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6120130" cy="44323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>Oznaczenie sprawy: 13/ZP/2018                                                                                                                        Załącznik nr 2 do SIWZ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18"/>
          <w:szCs w:val="18"/>
        </w:rPr>
        <w:t>Pakiet 6 – parametry techniczne.</w:t>
      </w:r>
    </w:p>
    <w:tbl>
      <w:tblPr>
        <w:tblW w:w="9645" w:type="dxa"/>
        <w:jc w:val="left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75"/>
        <w:gridCol w:w="6171"/>
        <w:gridCol w:w="2799"/>
      </w:tblGrid>
      <w:tr>
        <w:trPr>
          <w:trHeight w:val="330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Zestaw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do szybkich przetoczeń, zestaw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 do ciśnieniowego podawania płynów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Producent – nazwa i kraj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Nazwa i typ/model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Rok produkcji ( nie wcześniej niż 2018 r.)</w:t>
            </w:r>
          </w:p>
        </w:tc>
        <w:tc>
          <w:tcPr>
            <w:tcW w:w="27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2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Opis przedmiotu zamówienia</w:t>
      </w:r>
    </w:p>
    <w:tbl>
      <w:tblPr>
        <w:tblW w:w="9645" w:type="dxa"/>
        <w:jc w:val="left"/>
        <w:tblInd w:w="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23"/>
        <w:gridCol w:w="4697"/>
        <w:gridCol w:w="2496"/>
        <w:gridCol w:w="1928"/>
      </w:tblGrid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 wymagane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Wypełnia Wykonawca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 xml:space="preserve">TAK/ NIE/ </w:t>
            </w:r>
          </w:p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opis parametru</w:t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Mankiet wykonany z półprzezroczystego tworzywa sztucznego nie zawierającego latexu, łatwy do czyszczenia.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bookmarkStart w:id="0" w:name="__DdeLink__199_150774314"/>
            <w:bookmarkEnd w:id="0"/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Posiadający m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ożliwość zawieszania na stojaku jezdnym.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Posiadający wewnątrz mankietu wieszak na worek z płynem.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highlight w:val="white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Wyposażony w manometr wyskalowany w mmHg, z kodowanym kolorem prawidlowym oraz zbyt wysokim zakresem ciśnienia; manometr umieszczony pod mankietem, wskazania ciśnienia widoczne dookoła mankietu (360 </w:t>
            </w:r>
            <w:r>
              <w:rPr>
                <w:rFonts w:eastAsia="SimSun" w:cs="Times New Roman" w:ascii="Times New Roman" w:hAnsi="Times New Roman"/>
                <w:sz w:val="20"/>
                <w:szCs w:val="20"/>
              </w:rPr>
              <w:t xml:space="preserve">º) </w:t>
            </w:r>
            <w:r>
              <w:rPr>
                <w:rFonts w:eastAsia="SimSun" w:cs="Times New Roman" w:ascii="Times New Roman" w:hAnsi="Times New Roman"/>
                <w:sz w:val="20"/>
                <w:szCs w:val="20"/>
              </w:rPr>
              <w:t xml:space="preserve">skala </w:t>
            </w:r>
            <w:r>
              <w:rPr>
                <w:rFonts w:eastAsia="SimSun" w:cs="Times New Roman" w:ascii="Times New Roman" w:hAnsi="Times New Roman"/>
                <w:sz w:val="20"/>
                <w:szCs w:val="20"/>
              </w:rPr>
              <w:t xml:space="preserve"> co 100-150 mmHg.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Wyposażony w dużą gruszkę do pompowania mankietu, zamocowaną na drenie o długości 40cm (+/-2 cm) gruszka rozłączana (łączenie typu luer lock) w celu ł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a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twej jej wymiany,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highlight w:val="white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Przeznaczony do używania z workami o pojemności </w:t>
            </w:r>
          </w:p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500 ml.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Kranik ciśnienieowy z zaznaczonym i wyczuwalnym indykatorem pozycji kierunku przepływu powietrza.</w:t>
            </w:r>
          </w:p>
        </w:tc>
        <w:tc>
          <w:tcPr>
            <w:tcW w:w="24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Szkolenie personelu z obsługi w cenie oferty</w:t>
            </w: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bookmarkStart w:id="1" w:name="__DdeLink__134_1468471843"/>
            <w:bookmarkEnd w:id="1"/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23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97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Instrukcja obsługi w języku polskim</w:t>
            </w:r>
          </w:p>
        </w:tc>
        <w:tc>
          <w:tcPr>
            <w:tcW w:w="2496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Zawartotabeli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Bez oceny</w:t>
            </w:r>
          </w:p>
        </w:tc>
        <w:tc>
          <w:tcPr>
            <w:tcW w:w="19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0" w:type="dxa"/>
            </w:tcMar>
          </w:tcPr>
          <w:p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iemens Sans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60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Arial" w:hAnsi="Arial" w:eastAsia="Times New Roman" w:cs="Times New Roman"/>
      <w:color w:val="00000A"/>
      <w:lang w:eastAsia="pl-PL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Siemens Sans" w:hAnsi="Siemens Sans" w:eastAsia="Calibri" w:cs="Siemens Sans"/>
      <w:color w:val="000000"/>
      <w:sz w:val="24"/>
      <w:szCs w:val="24"/>
      <w:lang w:val="pl-PL" w:eastAsia="pl-PL" w:bidi="ar-SA"/>
    </w:rPr>
  </w:style>
  <w:style w:type="paragraph" w:styleId="Gwk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LibreOffice/5.2.1.2$Windows_x86 LibreOffice_project/31dd62db80d4e60af04904455ec9c9219178d620</Application>
  <Pages>1</Pages>
  <Words>198</Words>
  <Characters>1135</Characters>
  <CharactersWithSpaces>1412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2018-04-23T07:51:13Z</dcterms:created>
  <dc:creator/>
  <dc:description/>
  <dc:language>pl-PL</dc:language>
  <cp:lastModifiedBy/>
  <cp:lastPrinted>2018-05-28T18:42:02Z</cp:lastPrinted>
  <dcterms:modified xsi:type="dcterms:W3CDTF">2018-05-28T18:45:13Z</dcterms:modified>
  <cp:revision>22</cp:revision>
  <dc:subject/>
  <dc:title/>
</cp:coreProperties>
</file>