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 w:val="false"/>
          <w:b w:val="false"/>
          <w:bCs w:val="false"/>
          <w:i w:val="false"/>
          <w:i w:val="false"/>
          <w:iCs w:val="false"/>
          <w:sz w:val="24"/>
          <w:szCs w:val="24"/>
          <w:highlight w:val="white"/>
        </w:rPr>
      </w:pPr>
      <w:r>
        <w:rPr>
          <w:b w:val="false"/>
          <w:bCs w:val="false"/>
          <w:i w:val="false"/>
          <w:iCs w:val="false"/>
          <w:sz w:val="24"/>
          <w:szCs w:val="24"/>
          <w:highlight w:val="white"/>
        </w:rPr>
        <w:t>Oznaczenie sprawy: 18/2017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tbl>
      <w:tblPr>
        <w:tblW w:w="9661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5740"/>
        <w:gridCol w:w="3920"/>
      </w:tblGrid>
      <w:tr>
        <w:trPr/>
        <w:tc>
          <w:tcPr>
            <w:tcW w:w="574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napToGrid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/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>Zaproszenie do składania ofert</w:t>
      </w:r>
    </w:p>
    <w:p>
      <w:pPr>
        <w:pStyle w:val="Normal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Nazwa zamówienia</w:t>
      </w:r>
      <w:r>
        <w:rPr>
          <w:b/>
        </w:rPr>
        <w:t>: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>
      <w:pPr>
        <w:pStyle w:val="BodyText3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>Dzierżawa urządzeń wielofunkcyjnych i drukarki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/>
      </w:pPr>
      <w:r>
        <w:rPr>
          <w:b/>
          <w:u w:val="single"/>
        </w:rPr>
        <w:t>Zamawiający</w:t>
      </w:r>
      <w:r>
        <w:rPr>
          <w:b/>
        </w:rPr>
        <w:t>:</w:t>
      </w:r>
    </w:p>
    <w:p>
      <w:pPr>
        <w:pStyle w:val="Normal"/>
        <w:jc w:val="center"/>
        <w:rPr/>
      </w:pPr>
      <w:r>
        <w:rPr/>
      </w:r>
    </w:p>
    <w:p>
      <w:pPr>
        <w:pStyle w:val="Nagwek4"/>
        <w:numPr>
          <w:ilvl w:val="3"/>
          <w:numId w:val="2"/>
        </w:numPr>
        <w:rPr/>
      </w:pPr>
      <w:r>
        <w:rPr/>
        <w:t>Samodzielny Publiczny Zespół Opieki Zdrowotnej w Proszowicach</w:t>
      </w:r>
    </w:p>
    <w:p>
      <w:pPr>
        <w:pStyle w:val="Normal"/>
        <w:jc w:val="center"/>
        <w:rPr>
          <w:b/>
          <w:b/>
        </w:rPr>
      </w:pPr>
      <w:r>
        <w:rPr>
          <w:b/>
        </w:rPr>
        <w:t>32-100 Proszowice, ul. Kopernika 13</w:t>
      </w:r>
    </w:p>
    <w:p>
      <w:pPr>
        <w:pStyle w:val="Normal"/>
        <w:jc w:val="center"/>
        <w:rPr>
          <w:b/>
          <w:b/>
        </w:rPr>
      </w:pPr>
      <w:r>
        <w:rPr>
          <w:b/>
        </w:rPr>
        <w:t>numer kierunkowy: 12</w:t>
      </w:r>
    </w:p>
    <w:p>
      <w:pPr>
        <w:pStyle w:val="Standard"/>
        <w:jc w:val="center"/>
        <w:rPr>
          <w:b/>
          <w:b/>
        </w:rPr>
      </w:pPr>
      <w:r>
        <w:rPr>
          <w:b/>
        </w:rPr>
        <w:t>tel.: 386-52-14, faks:  386-52-58</w:t>
      </w:r>
    </w:p>
    <w:p>
      <w:pPr>
        <w:pStyle w:val="Standard"/>
        <w:jc w:val="center"/>
        <w:rPr/>
      </w:pPr>
      <w:r>
        <w:rPr>
          <w:b/>
          <w:lang w:val="en-US"/>
        </w:rPr>
        <w:t xml:space="preserve">e-mail: </w:t>
      </w:r>
      <w:r>
        <w:rPr>
          <w:b/>
          <w:highlight w:val="white"/>
          <w:lang w:val="en-US"/>
        </w:rPr>
        <w:t>dzp.zoz@poczta.fm</w:t>
      </w:r>
    </w:p>
    <w:p>
      <w:pPr>
        <w:pStyle w:val="Standard"/>
        <w:jc w:val="center"/>
        <w:rPr/>
      </w:pPr>
      <w:hyperlink r:id="rId2">
        <w:r>
          <w:rPr>
            <w:rStyle w:val="Czeinternetowe"/>
          </w:rPr>
          <w:t>www.spzoz.proszowice.pl</w:t>
        </w:r>
      </w:hyperlink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Niniejsze postępowanie prowadzone jest bez stosowania przepisów ustawy z dnia 29 stycznia 2004r.  Prawo Zamówień Publicznych (Dz. U. z 2015r., poz. 2164 z późniejszymi zmianami) na podstawie </w:t>
        <w:br/>
        <w:t xml:space="preserve">art. 4 pkt 8 cytowanej ustawy.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8" w:space="2" w:color="000001"/>
        </w:pBdr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PROSZOWICE, SIERPIEŃ 2017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Samodzielny Publiczny Zespół Opieki Zdrowotnej w Proszowicach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32-100 Proszowice, ul. Kopernika 13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numer kierunkowy: 12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Dział Zamówień Publicznych</w:t>
      </w:r>
    </w:p>
    <w:p>
      <w:pPr>
        <w:pStyle w:val="Normal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tel.: 386-52-14,  faks:386-52-58</w:t>
      </w:r>
    </w:p>
    <w:p>
      <w:pPr>
        <w:pStyle w:val="Normal"/>
        <w:jc w:val="center"/>
        <w:rPr/>
      </w:pPr>
      <w:r>
        <w:rPr>
          <w:b w:val="false"/>
          <w:bCs w:val="false"/>
          <w:sz w:val="22"/>
          <w:szCs w:val="22"/>
          <w:lang w:val="en-US"/>
        </w:rPr>
        <w:t>e-mail:</w:t>
      </w:r>
      <w:hyperlink r:id="rId3">
        <w:r>
          <w:rPr>
            <w:rStyle w:val="Czeinternetowe"/>
            <w:b w:val="false"/>
            <w:bCs w:val="false"/>
            <w:sz w:val="22"/>
            <w:szCs w:val="22"/>
            <w:highlight w:val="white"/>
            <w:lang w:val="en-US"/>
          </w:rPr>
          <w:t>dzp.zoz@poczta.fm</w:t>
        </w:r>
      </w:hyperlink>
    </w:p>
    <w:p>
      <w:pPr>
        <w:pStyle w:val="Normal"/>
        <w:jc w:val="center"/>
        <w:rPr/>
      </w:pPr>
      <w:hyperlink r:id="rId4">
        <w:r>
          <w:rPr>
            <w:rStyle w:val="Czeinternetowe"/>
            <w:b w:val="false"/>
            <w:bCs w:val="false"/>
            <w:sz w:val="22"/>
            <w:szCs w:val="22"/>
            <w:highlight w:val="white"/>
          </w:rPr>
          <w:t>www.spzoz.proszowice.pl</w:t>
        </w:r>
      </w:hyperlink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Niniejsze postępowanie prowadzone jest bez stosowania przepisów ustawy z dnia 29 stycznia 2004r.  Prawo Zamówień Publicznych (Dz. U. z 2015r., poz. 2164 z późniejszymi zmianami) na podstawie </w:t>
        <w:br/>
        <w:t xml:space="preserve">art. 4 pkt 8 cytowanej ustawy. 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II.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OPIS PRZEDMIOTU ZAMÓWIENIA</w:t>
      </w:r>
    </w:p>
    <w:p>
      <w:pPr>
        <w:pStyle w:val="Normal"/>
        <w:jc w:val="both"/>
        <w:rPr/>
      </w:pPr>
      <w:r>
        <w:rPr>
          <w:sz w:val="22"/>
          <w:szCs w:val="22"/>
          <w:highlight w:val="white"/>
        </w:rPr>
        <w:t>Przedmiotem zamówienia jest wykonywanie odpłatnej usługi dzierżawy urządzeń wielofunkcyjnych   i drukarki wraz z systemem do monitorowania ilości wydruków dla Zamawiającego Samodzielnego Publicznego Zespołu Opieki Zdrowotnej w Proszowicach  tj. :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numPr>
          <w:ilvl w:val="2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Urządzenie wielofunkcyjne monochromatyczne - 8 szt.</w:t>
      </w:r>
    </w:p>
    <w:p>
      <w:pPr>
        <w:pStyle w:val="Normal"/>
        <w:numPr>
          <w:ilvl w:val="2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Kserokopiarka   - 1 szt.</w:t>
      </w:r>
    </w:p>
    <w:p>
      <w:pPr>
        <w:pStyle w:val="Normal"/>
        <w:numPr>
          <w:ilvl w:val="2"/>
          <w:numId w:val="3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Drukarka kolorowa  – 1 szt.</w:t>
      </w:r>
    </w:p>
    <w:p>
      <w:pPr>
        <w:pStyle w:val="Normal"/>
        <w:numPr>
          <w:ilvl w:val="2"/>
          <w:numId w:val="3"/>
        </w:numPr>
        <w:jc w:val="both"/>
        <w:rPr/>
      </w:pPr>
      <w:r>
        <w:rPr>
          <w:sz w:val="22"/>
          <w:szCs w:val="22"/>
          <w:highlight w:val="white"/>
        </w:rPr>
        <w:t>Kserokopiarka kolor – 1 szt.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opisie przedmiotu zamówienia (Załącznik Nr 2 do Zaproszenia) należy wpisać model urządzenia,  w Tabeli należy wpisać parametry dotyczące danego urządzenia. W pozycjach nie dotyczących danego modelu należy wpisać nie dotyczy  lub - 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Zamawiający dopuszcza składanie ofert równoważnych tzn. urządzenia posiadające parametry nie gorsze niż opisane w przedmiocie zamówienia. 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Do dzierżawionych urządzeń  Wykonawca   zagwarantuje system do monitorowania ilości wydruków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o niżej wymienionych cechach: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1.   Automatyczne pobieranie liczników z urządzeń z możliwością określenia godziny odczytu.</w:t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2.   Automatyczne generowanie raportów miesięcznych.</w:t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3.   Automatyczna wysyłka w określonym dniu miesiąca, raportu na wskazany/e adresy email.</w:t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4.   Raporty generowane ręcznie w określonym zakresie czasowym (dzień, tydzień, miesiąc, kwartał itp..)</w:t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5.   Raporty z podziałem na: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użytkowników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urządzenia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działy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lokalizacje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użytkowników generujących najwięcej kosztów</w:t>
      </w:r>
    </w:p>
    <w:p>
      <w:pPr>
        <w:pStyle w:val="Akapitzlist"/>
        <w:ind w:left="1068" w:right="0" w:hanging="360"/>
        <w:rPr>
          <w:sz w:val="22"/>
          <w:szCs w:val="22"/>
        </w:rPr>
      </w:pPr>
      <w:r>
        <w:rPr>
          <w:sz w:val="22"/>
          <w:szCs w:val="22"/>
        </w:rPr>
        <w:t>6.   Informacje wymagane na raporcie :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Kopia mono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Kopia kolor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Druk mono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Druk kolor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Ilość wykonanych skanów</w:t>
      </w:r>
    </w:p>
    <w:p>
      <w:pPr>
        <w:pStyle w:val="Akapitzlist"/>
        <w:ind w:left="1068" w:right="0" w:hanging="0"/>
        <w:rPr>
          <w:sz w:val="22"/>
          <w:szCs w:val="22"/>
        </w:rPr>
      </w:pPr>
      <w:r>
        <w:rPr>
          <w:sz w:val="22"/>
          <w:szCs w:val="22"/>
        </w:rPr>
        <w:t>- Cena za wykonane wydruki/kopie</w:t>
      </w:r>
    </w:p>
    <w:p>
      <w:pPr>
        <w:pStyle w:val="Akapitzlist"/>
        <w:numPr>
          <w:ilvl w:val="0"/>
          <w:numId w:val="0"/>
        </w:numPr>
        <w:ind w:left="720" w:right="0" w:hanging="0"/>
        <w:jc w:val="both"/>
        <w:rPr/>
      </w:pPr>
      <w:r>
        <w:rPr>
          <w:sz w:val="22"/>
          <w:szCs w:val="22"/>
          <w:highlight w:val="white"/>
        </w:rPr>
        <w:t xml:space="preserve">      </w:t>
      </w:r>
      <w:r>
        <w:rPr>
          <w:sz w:val="22"/>
          <w:szCs w:val="22"/>
          <w:highlight w:val="white"/>
        </w:rPr>
        <w:t>- Wykres obrazujący dane raportowe</w:t>
      </w:r>
    </w:p>
    <w:p>
      <w:pPr>
        <w:pStyle w:val="Akapitzlist"/>
        <w:ind w:left="1068" w:right="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Akapitzlist"/>
        <w:ind w:left="0" w:right="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System powinien współpracować z systemem Microsoft Windows Vista, Windows 7, Windows 8, Windows 10.</w:t>
      </w:r>
    </w:p>
    <w:p>
      <w:pPr>
        <w:pStyle w:val="Akapitzlist"/>
        <w:ind w:left="0" w:right="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Opis techniczny urządzeń określa  Załącznik Nr 2 do Zaproszenia.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Usługa dzierżawy obejmuje dzierżawę urządzeń wielofunkcyjnych, kserokopiarek i drukarki wraz             z systemem do monitorowania ilości wydruków oraz kompleksową  obsługę gwarantującą ciągłą pracę urządzeń tj. (usługi w cenie za wykonanie 1 kopii formatu A – 4 mono lub kolor)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przeglądy techniczne,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konserwacje, naprawy bieżące,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czynności serwisowe z wymianą części,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dostarczanie materiałów eksploatacyjnych ( za wyjątkiem papieru oraz zszywek),</w:t>
      </w:r>
    </w:p>
    <w:p>
      <w:pPr>
        <w:pStyle w:val="Normal"/>
        <w:numPr>
          <w:ilvl w:val="0"/>
          <w:numId w:val="4"/>
        </w:numPr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koszty dojazdu.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Czas na usunięcie awarii  ( wstawienie urządzenia zastępczego)  -  24 roboczogodziny.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Dopuszcza się sprzęt używany w bardzo dobrym stanie technicznym.  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Rozliczenie dzierżawy odbywać się będzie raz w miesiącu na podstawie faktycznej ilości wykonanych kopii/wydruków Format  A – 4 mono lub kolor.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Ilość wydruków/kopii mono Format  A- 4  szacowana jest na 55 000 stron miesięcznie, a 660 000 stron rocznie .</w:t>
      </w:r>
    </w:p>
    <w:p>
      <w:pPr>
        <w:pStyle w:val="Normal"/>
        <w:jc w:val="both"/>
        <w:rPr/>
      </w:pPr>
      <w:r>
        <w:rPr>
          <w:sz w:val="22"/>
          <w:szCs w:val="22"/>
        </w:rPr>
        <w:t>Ilość wydruków kolor Format  A - 4  szacowana jest na  2000 stron miesięcznie, a 24 000 stron rocznie.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zastrzega sobie prawo do zwiększenia ilości zamawianych w trakcie realizacji umowy urządzeń.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W okresie  obowiązywania umowy podane ceny za wykonanie kopii/wydruku formatu A 4 będą kształtować się na niezmienionym poziomie.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 zobowiązany jest dostarczyć przedmiot dzierżawy na własny koszt i własnym środkiem transportu do wskazanego przez Zamawiającego miejsca docelowej eksploatacji oraz po zakończeniu obowiązywania umowy Wykonawca na własny koszt zdemontuje urządzenia będące przedmiotem dzierżawy.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dostarczy przedmiot dzierżawy w terminie 7 dni  od daty podpisania umowy.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Zamawiający nie dopuszcza składania ofert częściowych.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Wybór Wykonawcy dokonany zostanie na podstawie złożonych ofert cenowych.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Za ofertę najkorzystniejszą uznana będzie oferta, która spełnia wymagania określone przez Zamawiającego  i przedstawia najniższą cenę.</w:t>
      </w:r>
    </w:p>
    <w:p>
      <w:pPr>
        <w:pStyle w:val="Normal"/>
        <w:jc w:val="both"/>
        <w:rPr>
          <w:i w:val="false"/>
          <w:i w:val="false"/>
          <w:iCs w:val="false"/>
          <w:sz w:val="22"/>
          <w:szCs w:val="22"/>
          <w:u w:val="single"/>
        </w:rPr>
      </w:pPr>
      <w:r>
        <w:rPr>
          <w:i w:val="false"/>
          <w:iCs w:val="false"/>
          <w:sz w:val="22"/>
          <w:szCs w:val="22"/>
          <w:u w:val="single"/>
        </w:rPr>
      </w:r>
    </w:p>
    <w:p>
      <w:pPr>
        <w:pStyle w:val="Normal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highlight w:val="white"/>
          <w:u w:val="single"/>
        </w:rPr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single"/>
        </w:rPr>
        <w:t xml:space="preserve">Zamawiający zastrzega sobie prawo do unieważnienia postępowania bez podania przyczyny. </w:t>
      </w:r>
    </w:p>
    <w:p>
      <w:pPr>
        <w:pStyle w:val="BodyText3"/>
        <w:widowControl w:val="false"/>
        <w:tabs>
          <w:tab w:val="right" w:pos="7560" w:leader="none"/>
        </w:tabs>
        <w:jc w:val="both"/>
        <w:rPr/>
      </w:pPr>
      <w:r>
        <w:rPr>
          <w:rFonts w:cs="Arial"/>
          <w:b w:val="false"/>
          <w:bCs w:val="false"/>
          <w:i w:val="false"/>
          <w:iCs w:val="false"/>
          <w:sz w:val="22"/>
          <w:szCs w:val="22"/>
          <w:highlight w:val="white"/>
          <w:u w:val="single"/>
        </w:rPr>
        <w:t xml:space="preserve">Zamawiający zastrzega sobie prawo do unieważnienia postępowania jeżeli oferta z najniższą ceną przekroczy kwotę jaką Zamawiający zamierza przeznaczyć na sfinansowanie zamówienia.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III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ZAMÓWIENIA</w:t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Termin wykonania zamówienia – 12 miesięcy od daty podpisania umowy.</w:t>
      </w:r>
    </w:p>
    <w:p>
      <w:pPr>
        <w:pStyle w:val="Normal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Normal"/>
        <w:jc w:val="both"/>
        <w:rPr>
          <w:b/>
          <w:b/>
          <w:sz w:val="22"/>
          <w:szCs w:val="22"/>
          <w:highlight w:val="yellow"/>
        </w:rPr>
      </w:pPr>
      <w:r>
        <w:rPr>
          <w:b/>
          <w:sz w:val="22"/>
          <w:szCs w:val="22"/>
          <w:highlight w:val="yellow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 xml:space="preserve">IV 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WYMAGANIA DLA WYKONAWCY</w:t>
      </w:r>
    </w:p>
    <w:p>
      <w:pPr>
        <w:pStyle w:val="BodyText3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/>
          <w:b w:val="false"/>
          <w:bCs w:val="false"/>
          <w:sz w:val="22"/>
          <w:szCs w:val="22"/>
          <w:highlight w:val="white"/>
          <w:u w:val="none"/>
        </w:rPr>
        <w:t>Wykonawca składający ofertę powinien posiada</w:t>
      </w:r>
      <w:r>
        <w:rPr>
          <w:rFonts w:cs="Arial"/>
          <w:b w:val="false"/>
          <w:bCs w:val="false"/>
          <w:sz w:val="22"/>
          <w:szCs w:val="22"/>
          <w:u w:val="none"/>
        </w:rPr>
        <w:t xml:space="preserve">ć kompetencje lub uprawnienia, zdolność techniczną lub zawodową, znajdować się w sytuacji ekonomicznej lub finansowej gwarantującej wykonanie zamówienia. </w:t>
      </w:r>
    </w:p>
    <w:p>
      <w:pPr>
        <w:pStyle w:val="BodyText3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WYKAZ  DOKUMENTÓW JAKIE MAJĄ PRZEDŁOŻYĆ WYKONAWCY: 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Wykonawca winien złożyć wraz z ofertą:</w:t>
      </w:r>
    </w:p>
    <w:p>
      <w:pPr>
        <w:pStyle w:val="Normal"/>
        <w:shd w:val="clear" w:fill="FFFFFF"/>
        <w:spacing w:before="120" w:after="0"/>
        <w:ind w:left="45" w:right="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a) Aktualny odpis z właściwego rejestru  lub z centralnej ewidencji i informacji o działalności gospodarczej, jeżeli odrębne przepisy wymagają wpisu do rejestru lub ewidencji, wystawiony nie wcześniej niż 6 miesięcy przed upływem terminu składania ofert;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Oświadczenia należy złożyć w formie oryginału.</w:t>
      </w:r>
    </w:p>
    <w:p>
      <w:pPr>
        <w:pStyle w:val="Normal"/>
        <w:widowControl w:val="false"/>
        <w:shd w:val="clear" w:fill="FFFFFF"/>
        <w:spacing w:before="120"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</w:r>
    </w:p>
    <w:p>
      <w:pPr>
        <w:pStyle w:val="Normal"/>
        <w:ind w:left="30" w:right="0" w:hanging="30"/>
        <w:jc w:val="both"/>
        <w:rPr/>
      </w:pPr>
      <w:r>
        <w:rPr>
          <w:rFonts w:cs="Times New Roman"/>
          <w:color w:val="000000"/>
          <w:sz w:val="22"/>
          <w:szCs w:val="22"/>
        </w:rPr>
        <w:t xml:space="preserve">Inne dokumenty mogą być złożone </w:t>
      </w:r>
      <w:r>
        <w:rPr>
          <w:rFonts w:cs="Times New Roman"/>
          <w:color w:val="000000"/>
          <w:sz w:val="22"/>
          <w:szCs w:val="22"/>
          <w:u w:val="none"/>
        </w:rPr>
        <w:t xml:space="preserve">w formie oryginału lub kserokopii poświadczonej za zgodność                    z oryginałem i </w:t>
      </w:r>
      <w:r>
        <w:rPr>
          <w:rFonts w:cs="Times New Roman"/>
          <w:color w:val="000000"/>
          <w:sz w:val="22"/>
          <w:szCs w:val="22"/>
        </w:rPr>
        <w:t xml:space="preserve">własnoręcznie podpisane przez osoby upoważnione do składania oświadczeń woli              w imieniu Wykonawcy, zgodnie z zasadami rejestracji Wykonawcy </w:t>
      </w:r>
      <w:r>
        <w:rPr>
          <w:rFonts w:cs="Times New Roman"/>
          <w:b/>
          <w:bCs/>
          <w:color w:val="000000"/>
          <w:sz w:val="22"/>
          <w:szCs w:val="22"/>
        </w:rPr>
        <w:t>czytelny podpis wskazujący imię i nazwisko podpisującego, a jeżeli identyfikacji można dokonać w inny sposób (czytelnie napisane jest imię i nazwisko np. pieczęć imienna) -  dopuszczalna jest  forma skrócona</w:t>
      </w:r>
      <w:r>
        <w:rPr>
          <w:rFonts w:cs="Times New Roman"/>
          <w:color w:val="000000"/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VI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SPOSÓB POROZUMIEWANIA SIĘ ZAMAWIAJĄCEGO Z WYKONAWCAMI,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OSOBA UPRAWNIONA DO POROZUMIEWANIA SIĘ Z WYKONAWCAMI</w:t>
      </w:r>
    </w:p>
    <w:p>
      <w:pPr>
        <w:pStyle w:val="BodyText3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BodyText3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Oświadczenia, wnioski, zawiadomienia oraz informacje Zamawiający i Wykonawca przekazują pisemnie lub faksem lub drogą elektroniczną.</w:t>
      </w:r>
    </w:p>
    <w:p>
      <w:pPr>
        <w:pStyle w:val="Normal"/>
        <w:numPr>
          <w:ilvl w:val="0"/>
          <w:numId w:val="0"/>
        </w:numPr>
        <w:ind w:left="705" w:right="0" w:hanging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705" w:right="0" w:hanging="0"/>
        <w:rPr>
          <w:b w:val="false"/>
          <w:b w:val="false"/>
          <w:bCs w:val="false"/>
        </w:rPr>
      </w:pPr>
      <w:r>
        <w:rPr>
          <w:b w:val="false"/>
          <w:bCs w:val="false"/>
          <w:sz w:val="22"/>
          <w:szCs w:val="22"/>
        </w:rPr>
        <w:t xml:space="preserve">Do   porozumiewania  się  z  Wykonawcami  uprawniona  jest  Marianna Maj  tel.12 386-52-14, faks: 12 386 52 58, e-mail: </w:t>
      </w:r>
      <w:r>
        <w:rPr>
          <w:b w:val="false"/>
          <w:bCs w:val="false"/>
          <w:color w:val="000000"/>
          <w:sz w:val="22"/>
          <w:szCs w:val="22"/>
        </w:rPr>
        <w:t>dzp.zoz@poczta.fm</w:t>
      </w:r>
      <w:r>
        <w:rPr>
          <w:b w:val="false"/>
          <w:bCs w:val="false"/>
          <w:sz w:val="22"/>
          <w:szCs w:val="22"/>
        </w:rPr>
        <w:t>, w dniach od poniedziałku do piątku w godz. 8.00 – 15.00.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VII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OBLICZENIA CENY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Cena brutto powinna zawierać wszystkie koszty związane z realizacją zamówienia.</w:t>
      </w:r>
    </w:p>
    <w:p>
      <w:pPr>
        <w:pStyle w:val="Normal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W cenie oferty (brutto) należy uwzględnić kwotę podatku od towarów i usług (VAT).</w:t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  <w:highlight w:val="yellow"/>
        </w:rPr>
      </w:pPr>
      <w:r>
        <w:rPr>
          <w:rFonts w:cs="Arial"/>
          <w:sz w:val="22"/>
          <w:szCs w:val="22"/>
          <w:highlight w:val="yellow"/>
        </w:rPr>
      </w:r>
    </w:p>
    <w:p>
      <w:pPr>
        <w:pStyle w:val="Normal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  <w:t>Cena może być tylko jedna za wykonywanie przedmiotu zamówienia.</w:t>
      </w:r>
    </w:p>
    <w:p>
      <w:pPr>
        <w:pStyle w:val="Tekstpodstawowy2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</w:r>
    </w:p>
    <w:p>
      <w:pPr>
        <w:pStyle w:val="Tekstpodstawowy2"/>
        <w:jc w:val="both"/>
        <w:rPr>
          <w:rFonts w:ascii="Times New Roman" w:hAnsi="Times New Roman" w:cs="Arial"/>
          <w:sz w:val="22"/>
          <w:szCs w:val="22"/>
          <w:highlight w:val="white"/>
        </w:rPr>
      </w:pPr>
      <w:r>
        <w:rPr>
          <w:rFonts w:cs="Arial"/>
          <w:sz w:val="22"/>
          <w:szCs w:val="22"/>
          <w:highlight w:val="white"/>
        </w:rPr>
        <w:t>Cena oferty powinna być podana z dokładnością do jednego  grosza.</w:t>
      </w:r>
    </w:p>
    <w:p>
      <w:pPr>
        <w:pStyle w:val="Normal"/>
        <w:jc w:val="both"/>
        <w:rPr/>
      </w:pPr>
      <w:r>
        <w:rPr>
          <w:b w:val="false"/>
          <w:bCs w:val="false"/>
          <w:sz w:val="22"/>
          <w:szCs w:val="22"/>
        </w:rPr>
        <w:t>Cena musi być podana w złotych polskich (PLN) (cyfrowo i słownie).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VIII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OPIS SPOSOBU PRZYGOTOWANIA OFERTY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powinna być sporządzona w języku polskim, napisana pismem maszynowym, komputerowym lub nieścieralnym atramentem, własnoręcznie podpisana (czytelny podpis lub podpis i czytelnie napisane imię i nazwisko, np. pieczęć imienna) przez osoby upoważnione do składania oświadczeń woli w imieniu Wykonawcy, zgodnie z zasadami reprezentacji Wykonawcy.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Dla sporządzenia oferty  należy wykorzystać formularz „Oferta”, Załącznik Nr 1 do Zaproszenia. Do oferty należy dołączyć wypełniony i podpisany Załącznik Nr 1 A  i 2. </w:t>
      </w:r>
    </w:p>
    <w:p>
      <w:pPr>
        <w:pStyle w:val="Wcicietrecitekstu"/>
        <w:numPr>
          <w:ilvl w:val="0"/>
          <w:numId w:val="5"/>
        </w:numPr>
        <w:rPr/>
      </w:pPr>
      <w:r>
        <w:rPr>
          <w:sz w:val="22"/>
          <w:szCs w:val="22"/>
        </w:rPr>
        <w:t xml:space="preserve">Jeżeli oferta będzie podpisana przez pełnomocników, Wykonawca powinien dołączyć             do oferty pełnomocnictwa, z treści których wynika umocowanie do podpisania oferty przez pełnomocników. Wszystkie pełnomocnictwa dołączone do oferty powinny być złożone </w:t>
      </w:r>
      <w:r>
        <w:rPr>
          <w:sz w:val="22"/>
          <w:szCs w:val="22"/>
          <w:u w:val="none"/>
        </w:rPr>
        <w:t>w formie oryginału lub kopii potwierdzonej za zgodność z oryginałem.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Wszelkie poprawki powinny być dokonane czytelnie i zaparafowane przez osoby podpisujące ofertę.</w:t>
      </w:r>
    </w:p>
    <w:p>
      <w:pPr>
        <w:pStyle w:val="Normal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może złożyć jedną ofertę. Oferta nie może zawierać rozwiązań wariantowych,                 w szczególności więcej niż jednej ceny.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IX.</w:t>
      </w:r>
    </w:p>
    <w:p>
      <w:pPr>
        <w:pStyle w:val="Normal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>MIEJSCE ORAZ TERMIN SKŁADANIA I OTWARCIA OFERT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Ofertę można złożyć w formie pisemnej  na adres: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Samodzielny Publiczny Zespół Opieki Zdrowotnej w Proszowicach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32-100 Proszowice, ul. Kopernika 13  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Sekretariat Dyrekcji</w:t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 xml:space="preserve">do dnia  30.08.2017r. godz. 11:00, </w:t>
      </w:r>
      <w:r>
        <w:rPr>
          <w:b w:val="false"/>
          <w:bCs w:val="false"/>
          <w:sz w:val="22"/>
          <w:szCs w:val="22"/>
          <w:highlight w:val="white"/>
        </w:rPr>
        <w:t>co oznacza że z upływem powyższego terminu oferta powinna fizycznie znaleźć się u Zamawiającego.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Na kopercie/opakowaniu należy umieścić napis: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shd w:val="clear" w:fill="FFFFFF"/>
        <w:rPr>
          <w:highlight w:val="white"/>
        </w:rPr>
      </w:pPr>
      <w:r>
        <w:rPr>
          <w:sz w:val="22"/>
          <w:szCs w:val="22"/>
          <w:highlight w:val="white"/>
        </w:rPr>
        <w:t>Oznaczenie  spra</w:t>
      </w:r>
      <w:r>
        <w:rPr>
          <w:b/>
          <w:bCs/>
          <w:sz w:val="22"/>
          <w:szCs w:val="22"/>
          <w:highlight w:val="white"/>
        </w:rPr>
        <w:t>wy: 18/2017  - OFERTA</w:t>
      </w:r>
    </w:p>
    <w:p>
      <w:pPr>
        <w:pStyle w:val="Normal"/>
        <w:shd w:val="clear" w:fill="FFFFFF"/>
        <w:rPr>
          <w:b/>
          <w:b/>
          <w:bCs/>
          <w:sz w:val="22"/>
          <w:szCs w:val="22"/>
          <w:highlight w:val="white"/>
          <w:u w:val="single"/>
        </w:rPr>
      </w:pPr>
      <w:r>
        <w:rPr>
          <w:b/>
          <w:bCs/>
          <w:sz w:val="22"/>
          <w:szCs w:val="22"/>
          <w:highlight w:val="white"/>
          <w:u w:val="single"/>
        </w:rPr>
        <w:t>Dzierżawa urządzeń wielofunkcyjnych i drukarek</w:t>
      </w:r>
    </w:p>
    <w:p>
      <w:pPr>
        <w:pStyle w:val="Normal"/>
        <w:shd w:val="clear" w:fill="FFFFFF"/>
        <w:rPr/>
      </w:pPr>
      <w:r>
        <w:rPr>
          <w:b/>
          <w:bCs/>
          <w:sz w:val="22"/>
          <w:szCs w:val="22"/>
          <w:highlight w:val="white"/>
        </w:rPr>
        <w:t xml:space="preserve">Nie otwierać przed dniem 30.08.2017 r. godz. 11:15 </w:t>
      </w:r>
    </w:p>
    <w:p>
      <w:pPr>
        <w:pStyle w:val="Normal"/>
        <w:shd w:val="clear" w:fill="FFFFFF"/>
        <w:rPr>
          <w:b/>
          <w:b/>
          <w:bCs/>
          <w:highlight w:val="white"/>
        </w:rPr>
      </w:pPr>
      <w:r>
        <w:rPr>
          <w:b/>
          <w:bCs/>
          <w:sz w:val="22"/>
          <w:szCs w:val="22"/>
          <w:highlight w:val="white"/>
        </w:rPr>
        <w:t>oraz   nazwę i adres Wykonawcy.</w:t>
      </w:r>
    </w:p>
    <w:p>
      <w:pPr>
        <w:pStyle w:val="Normal"/>
        <w:shd w:val="clear" w:fill="FFFFFF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Koszty związane z przygotowaniem oferty ponosi składający ofertę.</w:t>
      </w:r>
    </w:p>
    <w:p>
      <w:pPr>
        <w:pStyle w:val="Normal"/>
        <w:shd w:val="clear" w:fill="FFFFFF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>
          <w:b/>
          <w:bCs/>
          <w:color w:val="000000"/>
          <w:sz w:val="22"/>
          <w:szCs w:val="22"/>
          <w:highlight w:val="white"/>
          <w:u w:val="none"/>
        </w:rPr>
        <w:t>Zamawiający dopuszcza możliwość składania ofert drogą elektroniczną.</w:t>
      </w:r>
    </w:p>
    <w:p>
      <w:pPr>
        <w:pStyle w:val="Normal"/>
        <w:jc w:val="both"/>
        <w:rPr/>
      </w:pPr>
      <w:r>
        <w:rPr>
          <w:b/>
          <w:bCs/>
          <w:sz w:val="22"/>
          <w:szCs w:val="22"/>
        </w:rPr>
        <w:t>Ofertę (skan)  należy  przesłać  na adres  e- mailowy: dzp.zoz@poczta.fm</w:t>
      </w:r>
    </w:p>
    <w:p>
      <w:pPr>
        <w:pStyle w:val="Normal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rPr/>
      </w:pPr>
      <w:r>
        <w:rPr>
          <w:b/>
          <w:bCs/>
          <w:sz w:val="22"/>
          <w:szCs w:val="22"/>
          <w:highlight w:val="white"/>
        </w:rPr>
        <w:t>do dnia  30.08.2017 r. godz. 11:00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</w:r>
    </w:p>
    <w:p>
      <w:pPr>
        <w:pStyle w:val="Normal"/>
        <w:rPr/>
      </w:pPr>
      <w:r>
        <w:rPr>
          <w:sz w:val="22"/>
          <w:szCs w:val="22"/>
          <w:highlight w:val="white"/>
        </w:rPr>
        <w:t>W temacie e-maila należy wpisać:</w:t>
      </w:r>
    </w:p>
    <w:p>
      <w:pPr>
        <w:pStyle w:val="Normal"/>
        <w:shd w:val="clear" w:fill="FFFFFF"/>
        <w:jc w:val="both"/>
        <w:rPr>
          <w:sz w:val="22"/>
          <w:szCs w:val="22"/>
          <w:highlight w:val="white"/>
        </w:rPr>
      </w:pPr>
      <w:r>
        <w:rPr>
          <w:b/>
          <w:bCs/>
          <w:color w:val="000000"/>
          <w:sz w:val="22"/>
          <w:szCs w:val="22"/>
          <w:highlight w:val="white"/>
          <w:u w:val="none"/>
        </w:rPr>
        <w:t>OFERTA – oznaczenie sprawy: 18/2017</w:t>
      </w:r>
    </w:p>
    <w:p>
      <w:pPr>
        <w:pStyle w:val="Normal"/>
        <w:shd w:val="clear" w:fill="FFFFFF"/>
        <w:ind w:left="397" w:right="0" w:hanging="0"/>
        <w:jc w:val="both"/>
        <w:rPr>
          <w:b/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</w:r>
    </w:p>
    <w:p>
      <w:pPr>
        <w:pStyle w:val="Normal"/>
        <w:jc w:val="both"/>
        <w:rPr/>
      </w:pPr>
      <w:r>
        <w:rPr>
          <w:b/>
          <w:bCs/>
          <w:sz w:val="22"/>
          <w:szCs w:val="22"/>
          <w:highlight w:val="white"/>
        </w:rPr>
        <w:t>Otwarcie ofert nastąpi w dniu 30.08.2017 r. godz. 11:15. w siedzibie Zamawiającego – Dział Zamówień Publicznych.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X.</w:t>
      </w:r>
    </w:p>
    <w:p>
      <w:pPr>
        <w:pStyle w:val="Normal"/>
        <w:jc w:val="both"/>
        <w:rPr>
          <w:b/>
          <w:b/>
        </w:rPr>
      </w:pPr>
      <w:r>
        <w:rPr>
          <w:b/>
        </w:rPr>
        <w:t>TERMIN ZWIĄZANIA OFERTĄ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2"/>
          <w:szCs w:val="22"/>
          <w:highlight w:val="white"/>
        </w:rPr>
      </w:pPr>
      <w:r>
        <w:rPr>
          <w:b w:val="false"/>
          <w:bCs w:val="false"/>
          <w:sz w:val="22"/>
          <w:szCs w:val="22"/>
          <w:highlight w:val="white"/>
        </w:rPr>
        <w:t>Wykonawca pozostanie związany złożoną ofertą przez okres 30 dni. Bieg terminu rozpoczyna się wraz z upływem terminu składania ofert.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KRYTERIUM OCENY OFERT,  SPOSÓB OCENY OFERT</w:t>
      </w:r>
    </w:p>
    <w:p>
      <w:pPr>
        <w:pStyle w:val="Normal"/>
        <w:jc w:val="both"/>
        <w:rPr/>
      </w:pPr>
      <w:r>
        <w:rPr>
          <w:sz w:val="22"/>
          <w:szCs w:val="22"/>
        </w:rPr>
        <w:t>Jedynym kryterium</w:t>
      </w:r>
      <w:r>
        <w:rPr>
          <w:b/>
          <w:sz w:val="22"/>
          <w:szCs w:val="22"/>
        </w:rPr>
        <w:t xml:space="preserve"> oceny ofert</w:t>
      </w:r>
      <w:r>
        <w:rPr>
          <w:sz w:val="22"/>
          <w:szCs w:val="22"/>
        </w:rPr>
        <w:t xml:space="preserve"> (o znaczeniu równym 100%) jest </w:t>
      </w:r>
      <w:r>
        <w:rPr>
          <w:b/>
          <w:sz w:val="22"/>
          <w:szCs w:val="22"/>
        </w:rPr>
        <w:t>cena</w:t>
      </w:r>
      <w:r>
        <w:rPr>
          <w:sz w:val="22"/>
          <w:szCs w:val="22"/>
        </w:rPr>
        <w:t>, tj. cena oferty (brutto).</w:t>
      </w:r>
    </w:p>
    <w:p>
      <w:pPr>
        <w:pStyle w:val="Normal"/>
        <w:jc w:val="both"/>
        <w:rPr/>
      </w:pPr>
      <w:r>
        <w:rPr>
          <w:b/>
          <w:sz w:val="22"/>
          <w:szCs w:val="22"/>
        </w:rPr>
        <w:t>Oferta z najniższą ceną zostanie wybrana jako najkorzystniejsza</w:t>
      </w:r>
      <w:r>
        <w:rPr>
          <w:sz w:val="22"/>
          <w:szCs w:val="22"/>
        </w:rPr>
        <w:t>.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XII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FORMALNOŚCI, JAKIE POWINNY ZOSTAĆ DOPEŁNIONE PO WYBORZE</w:t>
      </w:r>
    </w:p>
    <w:p>
      <w:pPr>
        <w:pStyle w:val="Normal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OFERTY W CELU ZAWARCIA UMOWY</w:t>
      </w:r>
    </w:p>
    <w:p>
      <w:pPr>
        <w:pStyle w:val="Normal"/>
        <w:ind w:left="30" w:right="0" w:hanging="357"/>
        <w:jc w:val="both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    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>1.Po wyborze najkorzystniejszej oferty Zamawiający zawiadomi Wykonawców, którzy złożyli oferty, o wyborze najkorzystniejszej oferty.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color w:val="000000"/>
          <w:sz w:val="22"/>
          <w:szCs w:val="22"/>
          <w:highlight w:val="white"/>
        </w:rPr>
      </w:pPr>
      <w:r>
        <w:rPr>
          <w:rFonts w:cs="Arial"/>
          <w:color w:val="000000"/>
          <w:sz w:val="22"/>
          <w:szCs w:val="22"/>
          <w:highlight w:val="white"/>
        </w:rPr>
        <w:t>2.Wykonawcę, którego oferta została wybrana, Zamawiający zawiadomi o miejscu i terminie zawarcia umowy.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/>
          <w:highlight w:val="white"/>
        </w:rPr>
      </w:pPr>
      <w:r>
        <w:rPr>
          <w:rFonts w:cs="Arial"/>
          <w:sz w:val="22"/>
          <w:szCs w:val="22"/>
          <w:highlight w:val="white"/>
        </w:rPr>
        <w:t xml:space="preserve">3.Przed zawarciem umowy Wykonawca, </w:t>
      </w:r>
      <w:r>
        <w:rPr>
          <w:rFonts w:cs="Arial"/>
          <w:color w:val="000000"/>
          <w:sz w:val="22"/>
          <w:szCs w:val="22"/>
          <w:highlight w:val="white"/>
        </w:rPr>
        <w:t xml:space="preserve">którego oferta została wybrana, </w:t>
      </w:r>
      <w:r>
        <w:rPr>
          <w:rFonts w:cs="Arial"/>
          <w:sz w:val="22"/>
          <w:szCs w:val="22"/>
          <w:highlight w:val="white"/>
        </w:rPr>
        <w:t>będzie zobowiązany przekazać informacje niezbędne do przygotowania umowy, zgodnie ze wzorem umowy.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>
          <w:sz w:val="22"/>
          <w:szCs w:val="22"/>
        </w:rPr>
        <w:t xml:space="preserve">Proszowice, dnia  24.08.2017 r.                                 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</w:t>
      </w:r>
    </w:p>
    <w:p>
      <w:pPr>
        <w:pStyle w:val="Normal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Załączniki: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1.   Formularz ofertowy,</w:t>
      </w:r>
    </w:p>
    <w:p>
      <w:pPr>
        <w:pStyle w:val="Normal"/>
        <w:rPr/>
      </w:pPr>
      <w:r>
        <w:rPr>
          <w:sz w:val="22"/>
          <w:szCs w:val="22"/>
          <w:highlight w:val="white"/>
        </w:rPr>
        <w:t>1a  Formularz cenowy,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2.   Opis przedmiotu zamówienia,</w:t>
      </w:r>
    </w:p>
    <w:p>
      <w:pPr>
        <w:pStyle w:val="Normal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3.   Wzór umowy.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>Oznaczenie sprawy: 18</w:t>
      </w:r>
      <w:r>
        <w:rPr>
          <w:b w:val="false"/>
          <w:bCs w:val="false"/>
          <w:sz w:val="24"/>
          <w:szCs w:val="24"/>
          <w:highlight w:val="white"/>
        </w:rPr>
        <w:t>/2017                                                     Załącznik Nr 1 do  Zaproszenia</w:t>
      </w:r>
    </w:p>
    <w:p>
      <w:pPr>
        <w:pStyle w:val="Normal"/>
        <w:rPr>
          <w:b w:val="false"/>
          <w:b w:val="false"/>
          <w:bCs w:val="false"/>
          <w:sz w:val="24"/>
          <w:szCs w:val="24"/>
          <w:highlight w:val="white"/>
        </w:rPr>
      </w:pPr>
      <w:r>
        <w:rPr>
          <w:b w:val="false"/>
          <w:bCs w:val="false"/>
          <w:sz w:val="24"/>
          <w:szCs w:val="24"/>
          <w:highlight w:val="white"/>
        </w:rPr>
      </w:r>
    </w:p>
    <w:p>
      <w:pPr>
        <w:pStyle w:val="Normal"/>
        <w:jc w:val="right"/>
        <w:rPr>
          <w:sz w:val="20"/>
          <w:szCs w:val="20"/>
          <w:highlight w:val="cyan"/>
        </w:rPr>
      </w:pPr>
      <w:r>
        <w:rPr>
          <w:sz w:val="20"/>
          <w:szCs w:val="20"/>
          <w:highlight w:val="cyan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..............................., dnia ....................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 postępowaniu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 udzielenie zamówienia publicznego</w:t>
      </w:r>
    </w:p>
    <w:p>
      <w:pPr>
        <w:pStyle w:val="Normal"/>
        <w:ind w:left="2832" w:right="0" w:firstLine="708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Normal"/>
        <w:ind w:left="2832" w:right="0" w:firstLine="708"/>
        <w:rPr>
          <w:sz w:val="22"/>
          <w:szCs w:val="22"/>
        </w:rPr>
      </w:pPr>
      <w:r>
        <w:rPr>
          <w:sz w:val="22"/>
          <w:szCs w:val="22"/>
        </w:rPr>
        <w:t>Nazwa zamówienia:</w:t>
      </w:r>
    </w:p>
    <w:p>
      <w:pPr>
        <w:pStyle w:val="Normal"/>
        <w:ind w:left="2832" w:right="0" w:firstLine="708"/>
        <w:rPr/>
      </w:pPr>
      <w:r>
        <w:rPr/>
      </w:r>
    </w:p>
    <w:p>
      <w:pPr>
        <w:pStyle w:val="Tretekstu"/>
        <w:ind w:left="0" w:right="0" w:hanging="0"/>
        <w:rPr>
          <w:b/>
          <w:b/>
          <w:sz w:val="24"/>
          <w:szCs w:val="24"/>
          <w:highlight w:val="white"/>
          <w:u w:val="none"/>
        </w:rPr>
      </w:pPr>
      <w:r>
        <w:rPr>
          <w:b/>
          <w:sz w:val="24"/>
          <w:szCs w:val="24"/>
          <w:highlight w:val="white"/>
          <w:u w:val="none"/>
        </w:rPr>
        <w:t>Dzierżawa urządzeń wielofunkcyjnych i drukarki.</w:t>
      </w:r>
    </w:p>
    <w:p>
      <w:pPr>
        <w:pStyle w:val="Tretekstu"/>
        <w:ind w:left="0" w:right="0" w:hanging="0"/>
        <w:rPr>
          <w:b/>
          <w:b/>
          <w:sz w:val="24"/>
          <w:szCs w:val="24"/>
          <w:highlight w:val="white"/>
          <w:u w:val="none"/>
        </w:rPr>
      </w:pPr>
      <w:r>
        <w:rPr>
          <w:b/>
          <w:sz w:val="24"/>
          <w:szCs w:val="24"/>
          <w:highlight w:val="white"/>
          <w:u w:val="none"/>
        </w:rPr>
      </w:r>
    </w:p>
    <w:p>
      <w:pPr>
        <w:pStyle w:val="Normal"/>
        <w:jc w:val="center"/>
        <w:rPr/>
      </w:pPr>
      <w:r>
        <w:rPr>
          <w:b/>
          <w:sz w:val="22"/>
          <w:szCs w:val="22"/>
          <w:u w:val="single"/>
        </w:rPr>
        <w:t>Zamawiający</w:t>
      </w:r>
      <w:r>
        <w:rPr>
          <w:b/>
          <w:sz w:val="22"/>
          <w:szCs w:val="22"/>
        </w:rPr>
        <w:t>:</w:t>
      </w:r>
    </w:p>
    <w:p>
      <w:pPr>
        <w:pStyle w:val="Normal"/>
        <w:ind w:left="2124" w:righ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>Samodzielny Publiczny Zespół Opieki Zdrowotnej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ul. Kopernika 13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32-100  Proszowice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  <w:t>Wykonawca:</w:t>
      </w:r>
    </w:p>
    <w:p>
      <w:pPr>
        <w:pStyle w:val="Normal"/>
        <w:jc w:val="center"/>
        <w:rPr/>
      </w:pPr>
      <w:r>
        <w:rPr/>
        <w:t>(należy wpisać pełną nazwę i adres)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________________________________________________________________________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>
          <w:b/>
        </w:rPr>
        <w:t>Tel.:</w:t>
      </w:r>
      <w:r>
        <w:rPr/>
        <w:t xml:space="preserve"> ___________________ </w:t>
      </w:r>
      <w:r>
        <w:rPr>
          <w:b/>
        </w:rPr>
        <w:t>Faks:</w:t>
      </w:r>
      <w:r>
        <w:rPr/>
        <w:t xml:space="preserve"> ___________________ </w:t>
      </w:r>
      <w:r>
        <w:rPr>
          <w:b/>
        </w:rPr>
        <w:t>NIP:</w:t>
      </w:r>
      <w:r>
        <w:rPr/>
        <w:t xml:space="preserve"> ____________________</w:t>
      </w:r>
    </w:p>
    <w:p>
      <w:pPr>
        <w:pStyle w:val="Normal"/>
        <w:spacing w:lineRule="auto" w:line="360"/>
        <w:ind w:left="0" w:right="431" w:hanging="0"/>
        <w:jc w:val="both"/>
        <w:rPr/>
      </w:pPr>
      <w:r>
        <w:rPr>
          <w:b/>
        </w:rPr>
        <w:t xml:space="preserve">Wpis do właściwego rejestru </w:t>
      </w:r>
      <w:r>
        <w:rPr/>
        <w:t>(należy podać nr w rejestrze np. KRS)</w:t>
      </w:r>
      <w:r>
        <w:rPr>
          <w:b/>
        </w:rPr>
        <w:t xml:space="preserve">:______________ </w:t>
      </w:r>
      <w:r>
        <w:rPr/>
        <w:t>_______________________________________________________________________</w:t>
      </w:r>
    </w:p>
    <w:p>
      <w:pPr>
        <w:pStyle w:val="Normal"/>
        <w:spacing w:lineRule="auto" w:line="360"/>
        <w:ind w:left="0" w:right="431" w:hanging="0"/>
        <w:jc w:val="both"/>
        <w:rPr/>
      </w:pPr>
      <w:r>
        <w:rPr/>
        <w:t>_______________________________________________________________________</w:t>
      </w:r>
    </w:p>
    <w:p>
      <w:pPr>
        <w:pStyle w:val="Normal"/>
        <w:spacing w:lineRule="auto" w:line="360"/>
        <w:ind w:left="0" w:right="431" w:hanging="0"/>
        <w:jc w:val="both"/>
        <w:rPr/>
      </w:pPr>
      <w:r>
        <w:rPr/>
      </w:r>
    </w:p>
    <w:p>
      <w:pPr>
        <w:pStyle w:val="Tekstpodstawowy21"/>
        <w:spacing w:before="0" w:after="120"/>
        <w:jc w:val="both"/>
        <w:rPr/>
      </w:pPr>
      <w:r>
        <w:rPr/>
        <w:t>e-mail: _________________________</w:t>
      </w:r>
    </w:p>
    <w:p>
      <w:pPr>
        <w:pStyle w:val="Normal"/>
        <w:spacing w:lineRule="auto" w:line="36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ekstpodstawowy2"/>
        <w:spacing w:before="0" w:after="120"/>
        <w:jc w:val="both"/>
        <w:rPr>
          <w:sz w:val="22"/>
          <w:szCs w:val="22"/>
        </w:rPr>
      </w:pPr>
      <w:r>
        <w:rPr>
          <w:sz w:val="22"/>
          <w:szCs w:val="22"/>
        </w:rPr>
        <w:t>Oferuję wykonanie zamówienia na warunkach określonych w zaproszeniu do składania ofert,   w tym we wzorze umowy stanowiącym Załącznik 3 do Zaproszenia, które niniejszym akceptuję, za cenę:</w:t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Cena  oferty  (brutto)                                                                        ______</w:t>
      </w:r>
      <w:r>
        <w:rPr>
          <w:sz w:val="22"/>
          <w:szCs w:val="22"/>
        </w:rPr>
        <w:t xml:space="preserve">____________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 xml:space="preserve">gr. 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(słownie złotych __________________________________________________________)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tym:</w:t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b/>
          <w:sz w:val="22"/>
          <w:szCs w:val="22"/>
        </w:rPr>
        <w:t>kwota podatku od towarów i usług (VAT)</w:t>
        <w:tab/>
        <w:tab/>
        <w:t>_____________________</w:t>
      </w:r>
      <w:r>
        <w:rPr>
          <w:sz w:val="22"/>
          <w:szCs w:val="22"/>
        </w:rPr>
        <w:t xml:space="preserve">______ </w:t>
      </w:r>
      <w:r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____ </w:t>
      </w:r>
      <w:r>
        <w:rPr>
          <w:b/>
          <w:sz w:val="22"/>
          <w:szCs w:val="22"/>
        </w:rPr>
        <w:t>gr.</w:t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Termin wykonania : 12 miesięcy od daty podpisania umowy.</w:t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Rozliczenie dzierżawy odbywać się będzie raz w miesiącu na podstawie faktycznej ilości wykonanych kopii/wydruków A-4 mono i kolor.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p>
      <w:pPr>
        <w:pStyle w:val="Tekstpodstawowy31"/>
        <w:spacing w:before="0" w:after="0"/>
        <w:jc w:val="both"/>
        <w:rPr/>
      </w:pPr>
      <w:r>
        <w:rPr>
          <w:b/>
          <w:bCs/>
          <w:sz w:val="22"/>
          <w:szCs w:val="22"/>
          <w:highlight w:val="white"/>
        </w:rPr>
        <w:t>Oświadczam, że przez cały okres  obowiązywania umowy podane ceny za wykonanie kopii/druku formatu A 4 mono i kolor będą kształtować się na niezmienionym poziomie.</w:t>
      </w:r>
    </w:p>
    <w:p>
      <w:pPr>
        <w:pStyle w:val="Tekstpodstawowy31"/>
        <w:spacing w:before="0" w:after="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ekstpodstawowy31"/>
        <w:spacing w:before="0" w:after="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  <w:t>Oświadczam, że zapoznałem się  z opisem przedmiotu zamówienia.</w:t>
      </w:r>
    </w:p>
    <w:p>
      <w:pPr>
        <w:pStyle w:val="Tekstpodstawowy31"/>
        <w:spacing w:before="0" w:after="0"/>
        <w:jc w:val="both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Tekstpodstawowy31"/>
        <w:spacing w:before="0" w:after="0"/>
        <w:jc w:val="both"/>
        <w:rPr/>
      </w:pPr>
      <w:r>
        <w:rPr>
          <w:b/>
          <w:bCs/>
          <w:sz w:val="22"/>
          <w:szCs w:val="22"/>
          <w:highlight w:val="white"/>
        </w:rPr>
        <w:t>Oświadczam, że posiadam zdolność techniczną i zawodową gwarantującą wykonanie zamówienia.</w:t>
      </w:r>
    </w:p>
    <w:p>
      <w:pPr>
        <w:pStyle w:val="Normal"/>
        <w:rPr>
          <w:b/>
          <w:b/>
          <w:bCs/>
          <w:sz w:val="22"/>
          <w:szCs w:val="22"/>
          <w:highlight w:val="white"/>
        </w:rPr>
      </w:pPr>
      <w:r>
        <w:rPr>
          <w:b/>
          <w:bCs/>
          <w:sz w:val="22"/>
          <w:szCs w:val="22"/>
          <w:highlight w:val="white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Oświadczam, że jestem upoważniony do składania oświadczeń woli w imieniu Wykonawcy, którego reprezentuję, w tym do złożenia oferty.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</w:r>
    </w:p>
    <w:p>
      <w:pPr>
        <w:pStyle w:val="Normal"/>
        <w:spacing w:lineRule="atLeast" w:line="100"/>
        <w:jc w:val="both"/>
        <w:rPr>
          <w:b w:val="false"/>
          <w:b w:val="false"/>
          <w:bCs w:val="false"/>
          <w:i/>
          <w:i/>
          <w:sz w:val="22"/>
          <w:szCs w:val="22"/>
        </w:rPr>
      </w:pP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  </w:t>
      </w:r>
      <w:r>
        <w:rPr>
          <w:b w:val="false"/>
          <w:bCs w:val="false"/>
          <w:i/>
          <w:sz w:val="22"/>
          <w:szCs w:val="22"/>
        </w:rPr>
        <w:t>(pieczęć i podpis)</w:t>
      </w:r>
    </w:p>
    <w:p>
      <w:pPr>
        <w:pStyle w:val="Tekstpodstawowy2"/>
        <w:spacing w:lineRule="atLeast" w:line="100"/>
        <w:jc w:val="both"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 xml:space="preserve">                                          </w:t>
      </w:r>
      <w:r>
        <w:rPr>
          <w:b w:val="false"/>
          <w:bCs w:val="false"/>
          <w:i/>
          <w:sz w:val="22"/>
          <w:szCs w:val="22"/>
        </w:rPr>
        <w:t xml:space="preserve">                                                                                                </w:t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Tekstpodstawowy2"/>
        <w:spacing w:lineRule="atLeast" w:line="10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8" w:right="1418" w:header="1134" w:top="1208" w:footer="1019" w:bottom="14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rFonts w:cs="OpenSymbol;Arial Unicode M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;Arial Unicode MS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false"/>
        <w:bCs w:val="fals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false"/>
        <w:bCs w:val="fals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false"/>
        <w:bCs w:val="fals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false"/>
        <w:bCs w:val="fals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false"/>
        <w:bCs w:val="fals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false"/>
        <w:bCs w:val="fals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/>
      <w:numPr>
        <w:ilvl w:val="0"/>
        <w:numId w:val="1"/>
      </w:numPr>
      <w:jc w:val="both"/>
      <w:outlineLvl w:val="0"/>
      <w:outlineLvl w:val="0"/>
    </w:pPr>
    <w:rPr>
      <w:b/>
    </w:rPr>
  </w:style>
  <w:style w:type="paragraph" w:styleId="Nagwek2">
    <w:name w:val="Heading 2"/>
    <w:basedOn w:val="Normal"/>
    <w:next w:val="Normal"/>
    <w:qFormat/>
    <w:pPr>
      <w:keepNext/>
      <w:numPr>
        <w:ilvl w:val="1"/>
        <w:numId w:val="1"/>
      </w:numPr>
      <w:ind w:left="397" w:right="0" w:hanging="0"/>
      <w:outlineLvl w:val="1"/>
      <w:outlineLvl w:val="1"/>
    </w:pPr>
    <w:rPr>
      <w:b/>
    </w:rPr>
  </w:style>
  <w:style w:type="paragraph" w:styleId="Nagwek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  <w:outlineLvl w:val="3"/>
    </w:pPr>
    <w:rPr>
      <w:b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0">
    <w:name w:val="WW8Num5z0"/>
    <w:qFormat/>
    <w:rPr>
      <w:rFonts w:ascii="OpenSymbol;Arial Unicode MS" w:hAnsi="OpenSymbol;Arial Unicode MS" w:cs="OpenSymbol;Arial Unicode MS"/>
    </w:rPr>
  </w:style>
  <w:style w:type="character" w:styleId="WWAbsatzStandardschriftart1">
    <w:name w:val="WW-Absatz-Standardschriftart1"/>
    <w:qFormat/>
    <w:rPr/>
  </w:style>
  <w:style w:type="character" w:styleId="WW8Num6z0">
    <w:name w:val="WW8Num6z0"/>
    <w:qFormat/>
    <w:rPr>
      <w:rFonts w:ascii="Symbol" w:hAnsi="Symbol"/>
      <w:b w:val="false"/>
      <w:i w:val="false"/>
    </w:rPr>
  </w:style>
  <w:style w:type="character" w:styleId="WWAbsatzStandardschriftart11">
    <w:name w:val="WW-Absatz-Standardschriftart11"/>
    <w:qFormat/>
    <w:rPr/>
  </w:style>
  <w:style w:type="character" w:styleId="WW8Num3z2">
    <w:name w:val="WW8Num3z2"/>
    <w:qFormat/>
    <w:rPr>
      <w:rFonts w:ascii="Symbol" w:hAnsi="Symbol" w:cs="Symbol"/>
      <w:color w:val="00000A"/>
    </w:rPr>
  </w:style>
  <w:style w:type="character" w:styleId="WW8Num8z0">
    <w:name w:val="WW8Num8z0"/>
    <w:qFormat/>
    <w:rPr>
      <w:b w:val="false"/>
      <w:i w:val="false"/>
    </w:rPr>
  </w:style>
  <w:style w:type="character" w:styleId="WW8Num9z0">
    <w:name w:val="WW8Num9z0"/>
    <w:qFormat/>
    <w:rPr>
      <w:b w:val="false"/>
      <w:i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8Num3z0">
    <w:name w:val="WW8Num3z0"/>
    <w:qFormat/>
    <w:rPr>
      <w:rFonts w:ascii="OpenSymbol;Arial Unicode MS" w:hAnsi="OpenSymbol;Arial Unicode MS" w:cs="OpenSymbol;Arial Unicode MS"/>
    </w:rPr>
  </w:style>
  <w:style w:type="character" w:styleId="WW8Num4z2">
    <w:name w:val="WW8Num4z2"/>
    <w:qFormat/>
    <w:rPr>
      <w:rFonts w:ascii="Symbol" w:hAnsi="Symbol" w:cs="Symbol"/>
      <w:color w:val="00000A"/>
    </w:rPr>
  </w:style>
  <w:style w:type="character" w:styleId="WW8Num11z0">
    <w:name w:val="WW8Num11z0"/>
    <w:qFormat/>
    <w:rPr>
      <w:rFonts w:ascii="OpenSymbol;Arial Unicode MS" w:hAnsi="OpenSymbol;Arial Unicode MS" w:cs="OpenSymbol;Arial Unicode MS"/>
    </w:rPr>
  </w:style>
  <w:style w:type="character" w:styleId="WW8Num12z0">
    <w:name w:val="WW8Num12z0"/>
    <w:qFormat/>
    <w:rPr>
      <w:rFonts w:ascii="OpenSymbol;Arial Unicode MS" w:hAnsi="OpenSymbol;Arial Unicode MS" w:cs="OpenSymbol;Arial Unicode MS"/>
    </w:rPr>
  </w:style>
  <w:style w:type="character" w:styleId="WWAbsatzStandardschriftart111111111111111">
    <w:name w:val="WW-Absatz-Standardschriftart111111111111111"/>
    <w:qFormat/>
    <w:rPr/>
  </w:style>
  <w:style w:type="character" w:styleId="WW8Num4z0">
    <w:name w:val="WW8Num4z0"/>
    <w:qFormat/>
    <w:rPr>
      <w:rFonts w:ascii="OpenSymbol;Arial Unicode MS" w:hAnsi="OpenSymbol;Arial Unicode MS" w:cs="OpenSymbol;Arial Unicode MS"/>
    </w:rPr>
  </w:style>
  <w:style w:type="character" w:styleId="WW8Num6z2">
    <w:name w:val="WW8Num6z2"/>
    <w:qFormat/>
    <w:rPr>
      <w:rFonts w:ascii="Symbol" w:hAnsi="Symbol" w:cs="Symbol"/>
      <w:color w:val="00000A"/>
    </w:rPr>
  </w:style>
  <w:style w:type="character" w:styleId="WW8Num13z0">
    <w:name w:val="WW8Num13z0"/>
    <w:qFormat/>
    <w:rPr>
      <w:b w:val="false"/>
      <w:i w:val="fals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b/>
      <w:bCs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8Num16z0">
    <w:name w:val="WW8Num16z0"/>
    <w:qFormat/>
    <w:rPr>
      <w:b/>
      <w:bCs/>
    </w:rPr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9z2">
    <w:name w:val="WW8Num9z2"/>
    <w:qFormat/>
    <w:rPr>
      <w:rFonts w:ascii="Symbol" w:hAnsi="Symbol" w:cs="Symbol"/>
      <w:color w:val="00000A"/>
    </w:rPr>
  </w:style>
  <w:style w:type="character" w:styleId="WW8Num18z0">
    <w:name w:val="WW8Num18z0"/>
    <w:qFormat/>
    <w:rPr>
      <w:b w:val="false"/>
      <w:i w:val="false"/>
    </w:rPr>
  </w:style>
  <w:style w:type="character" w:styleId="WW8NumSt9z0">
    <w:name w:val="WW8NumSt9z0"/>
    <w:qFormat/>
    <w:rPr>
      <w:rFonts w:ascii="Symbol" w:hAnsi="Symbol" w:cs="Symbol"/>
    </w:rPr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Czeinternetowe">
    <w:name w:val="Łącze internetowe"/>
    <w:basedOn w:val="Domylnaczcionkaakapitu"/>
    <w:rPr>
      <w:color w:val="0000FF"/>
      <w:u w:val="single"/>
    </w:rPr>
  </w:style>
  <w:style w:type="character" w:styleId="Znakinumeracji">
    <w:name w:val="Znaki numeracji"/>
    <w:qFormat/>
    <w:rPr>
      <w:b w:val="false"/>
      <w:bCs w:val="false"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11z1">
    <w:name w:val="WW8Num11z1"/>
    <w:qFormat/>
    <w:rPr>
      <w:b w:val="false"/>
      <w:i w:val="false"/>
    </w:rPr>
  </w:style>
  <w:style w:type="character" w:styleId="ListLabel1">
    <w:name w:val="ListLabel 1"/>
    <w:qFormat/>
    <w:rPr>
      <w:rFonts w:cs="OpenSymbol;Arial Unicode MS"/>
    </w:rPr>
  </w:style>
  <w:style w:type="character" w:styleId="ListLabel2">
    <w:name w:val="ListLabel 2"/>
    <w:qFormat/>
    <w:rPr>
      <w:b w:val="false"/>
      <w:bCs w:val="false"/>
      <w:sz w:val="22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cs="OpenSymbol;Arial Unicode MS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  <w:sz w:val="22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cs="OpenSymbol;Arial Unicode MS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b w:val="false"/>
      <w:bCs w:val="false"/>
    </w:rPr>
  </w:style>
  <w:style w:type="character" w:styleId="ListLabel22">
    <w:name w:val="ListLabel 22"/>
    <w:qFormat/>
    <w:rPr>
      <w:b w:val="false"/>
      <w:bCs w:val="false"/>
    </w:rPr>
  </w:style>
  <w:style w:type="character" w:styleId="ListLabel23">
    <w:name w:val="ListLabel 23"/>
    <w:qFormat/>
    <w:rPr>
      <w:b w:val="false"/>
      <w:bCs w:val="false"/>
    </w:rPr>
  </w:style>
  <w:style w:type="character" w:styleId="ListLabel24">
    <w:name w:val="ListLabel 24"/>
    <w:qFormat/>
    <w:rPr>
      <w:b w:val="false"/>
      <w:bCs w:val="false"/>
    </w:rPr>
  </w:style>
  <w:style w:type="character" w:styleId="ListLabel25">
    <w:name w:val="ListLabel 25"/>
    <w:qFormat/>
    <w:rPr>
      <w:b w:val="false"/>
      <w:bCs w:val="false"/>
    </w:rPr>
  </w:style>
  <w:style w:type="character" w:styleId="ListLabel26">
    <w:name w:val="ListLabel 26"/>
    <w:qFormat/>
    <w:rPr>
      <w:b w:val="false"/>
      <w:bCs w:val="false"/>
    </w:rPr>
  </w:style>
  <w:style w:type="character" w:styleId="ListLabel27">
    <w:name w:val="ListLabel 27"/>
    <w:qFormat/>
    <w:rPr>
      <w:b w:val="false"/>
      <w:bCs w:val="false"/>
    </w:rPr>
  </w:style>
  <w:style w:type="character" w:styleId="ListLabel28">
    <w:name w:val="ListLabel 28"/>
    <w:qFormat/>
    <w:rPr>
      <w:b w:val="false"/>
      <w:bCs w:val="false"/>
    </w:rPr>
  </w:style>
  <w:style w:type="character" w:styleId="ListLabel29">
    <w:name w:val="ListLabel 29"/>
    <w:qFormat/>
    <w:rPr>
      <w:b w:val="false"/>
      <w:bCs w:val="false"/>
    </w:rPr>
  </w:style>
  <w:style w:type="character" w:styleId="ListLabel30">
    <w:name w:val="ListLabel 30"/>
    <w:qFormat/>
    <w:rPr>
      <w:b w:val="false"/>
      <w:bCs w:val="false"/>
      <w:sz w:val="22"/>
    </w:rPr>
  </w:style>
  <w:style w:type="character" w:styleId="ListLabel31">
    <w:name w:val="ListLabel 31"/>
    <w:qFormat/>
    <w:rPr>
      <w:b w:val="false"/>
      <w:bCs w:val="false"/>
    </w:rPr>
  </w:style>
  <w:style w:type="character" w:styleId="ListLabel32">
    <w:name w:val="ListLabel 32"/>
    <w:qFormat/>
    <w:rPr>
      <w:b w:val="false"/>
      <w:bCs w:val="false"/>
    </w:rPr>
  </w:style>
  <w:style w:type="character" w:styleId="ListLabel33">
    <w:name w:val="ListLabel 33"/>
    <w:qFormat/>
    <w:rPr>
      <w:b w:val="false"/>
      <w:bCs w:val="false"/>
    </w:rPr>
  </w:style>
  <w:style w:type="character" w:styleId="ListLabel34">
    <w:name w:val="ListLabel 34"/>
    <w:qFormat/>
    <w:rPr>
      <w:b w:val="false"/>
      <w:bCs w:val="false"/>
    </w:rPr>
  </w:style>
  <w:style w:type="character" w:styleId="ListLabel35">
    <w:name w:val="ListLabel 35"/>
    <w:qFormat/>
    <w:rPr>
      <w:b w:val="false"/>
      <w:bCs w:val="false"/>
    </w:rPr>
  </w:style>
  <w:style w:type="character" w:styleId="ListLabel36">
    <w:name w:val="ListLabel 36"/>
    <w:qFormat/>
    <w:rPr>
      <w:b w:val="false"/>
      <w:bCs w:val="false"/>
    </w:rPr>
  </w:style>
  <w:style w:type="character" w:styleId="ListLabel37">
    <w:name w:val="ListLabel 37"/>
    <w:qFormat/>
    <w:rPr>
      <w:b w:val="false"/>
      <w:bCs w:val="false"/>
    </w:rPr>
  </w:style>
  <w:style w:type="character" w:styleId="ListLabel38">
    <w:name w:val="ListLabel 38"/>
    <w:qFormat/>
    <w:rPr>
      <w:b w:val="false"/>
      <w:bCs w:val="false"/>
    </w:rPr>
  </w:style>
  <w:style w:type="character" w:styleId="ListLabel39">
    <w:name w:val="ListLabel 39"/>
    <w:qFormat/>
    <w:rPr>
      <w:b w:val="false"/>
      <w:bCs w:val="false"/>
      <w:sz w:val="22"/>
    </w:rPr>
  </w:style>
  <w:style w:type="character" w:styleId="ListLabel40">
    <w:name w:val="ListLabel 40"/>
    <w:qFormat/>
    <w:rPr>
      <w:rFonts w:cs="OpenSymbol;Arial Unicode MS"/>
      <w:sz w:val="22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cs="OpenSymbol;Arial Unicode MS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b w:val="false"/>
      <w:bCs w:val="false"/>
      <w:sz w:val="22"/>
    </w:rPr>
  </w:style>
  <w:style w:type="character" w:styleId="ListLabel50">
    <w:name w:val="ListLabel 50"/>
    <w:qFormat/>
    <w:rPr>
      <w:b w:val="false"/>
      <w:bCs w:val="false"/>
    </w:rPr>
  </w:style>
  <w:style w:type="character" w:styleId="ListLabel51">
    <w:name w:val="ListLabel 51"/>
    <w:qFormat/>
    <w:rPr>
      <w:b w:val="false"/>
      <w:bCs w:val="false"/>
    </w:rPr>
  </w:style>
  <w:style w:type="character" w:styleId="ListLabel52">
    <w:name w:val="ListLabel 52"/>
    <w:qFormat/>
    <w:rPr>
      <w:b w:val="false"/>
      <w:bCs w:val="false"/>
    </w:rPr>
  </w:style>
  <w:style w:type="character" w:styleId="ListLabel53">
    <w:name w:val="ListLabel 53"/>
    <w:qFormat/>
    <w:rPr>
      <w:b w:val="false"/>
      <w:bCs w:val="false"/>
    </w:rPr>
  </w:style>
  <w:style w:type="character" w:styleId="ListLabel54">
    <w:name w:val="ListLabel 54"/>
    <w:qFormat/>
    <w:rPr>
      <w:b w:val="false"/>
      <w:bCs w:val="false"/>
    </w:rPr>
  </w:style>
  <w:style w:type="character" w:styleId="ListLabel55">
    <w:name w:val="ListLabel 55"/>
    <w:qFormat/>
    <w:rPr>
      <w:b w:val="false"/>
      <w:bCs w:val="false"/>
    </w:rPr>
  </w:style>
  <w:style w:type="character" w:styleId="ListLabel56">
    <w:name w:val="ListLabel 56"/>
    <w:qFormat/>
    <w:rPr>
      <w:b w:val="false"/>
      <w:bCs w:val="false"/>
    </w:rPr>
  </w:style>
  <w:style w:type="character" w:styleId="ListLabel57">
    <w:name w:val="ListLabel 57"/>
    <w:qFormat/>
    <w:rPr>
      <w:b w:val="false"/>
      <w:bCs w:val="false"/>
    </w:rPr>
  </w:style>
  <w:style w:type="character" w:styleId="ListLabel58">
    <w:name w:val="ListLabel 58"/>
    <w:qFormat/>
    <w:rPr>
      <w:b w:val="false"/>
      <w:bCs w:val="false"/>
      <w:sz w:val="22"/>
    </w:rPr>
  </w:style>
  <w:style w:type="character" w:styleId="ListLabel59">
    <w:name w:val="ListLabel 59"/>
    <w:qFormat/>
    <w:rPr>
      <w:rFonts w:cs="OpenSymbol;Arial Unicode MS"/>
      <w:sz w:val="22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cs="OpenSymbol;Arial Unicode MS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b w:val="false"/>
      <w:bCs w:val="false"/>
      <w:sz w:val="22"/>
    </w:rPr>
  </w:style>
  <w:style w:type="character" w:styleId="ListLabel69">
    <w:name w:val="ListLabel 69"/>
    <w:qFormat/>
    <w:rPr>
      <w:b w:val="false"/>
      <w:bCs w:val="false"/>
    </w:rPr>
  </w:style>
  <w:style w:type="character" w:styleId="ListLabel70">
    <w:name w:val="ListLabel 70"/>
    <w:qFormat/>
    <w:rPr>
      <w:b w:val="false"/>
      <w:bCs w:val="false"/>
    </w:rPr>
  </w:style>
  <w:style w:type="character" w:styleId="ListLabel71">
    <w:name w:val="ListLabel 71"/>
    <w:qFormat/>
    <w:rPr>
      <w:b w:val="false"/>
      <w:bCs w:val="false"/>
    </w:rPr>
  </w:style>
  <w:style w:type="character" w:styleId="ListLabel72">
    <w:name w:val="ListLabel 72"/>
    <w:qFormat/>
    <w:rPr>
      <w:b w:val="false"/>
      <w:bCs w:val="false"/>
    </w:rPr>
  </w:style>
  <w:style w:type="character" w:styleId="ListLabel73">
    <w:name w:val="ListLabel 73"/>
    <w:qFormat/>
    <w:rPr>
      <w:b w:val="false"/>
      <w:bCs w:val="false"/>
    </w:rPr>
  </w:style>
  <w:style w:type="character" w:styleId="ListLabel74">
    <w:name w:val="ListLabel 74"/>
    <w:qFormat/>
    <w:rPr>
      <w:b w:val="false"/>
      <w:bCs w:val="false"/>
    </w:rPr>
  </w:style>
  <w:style w:type="character" w:styleId="ListLabel75">
    <w:name w:val="ListLabel 75"/>
    <w:qFormat/>
    <w:rPr>
      <w:b w:val="false"/>
      <w:bCs w:val="false"/>
    </w:rPr>
  </w:style>
  <w:style w:type="character" w:styleId="ListLabel76">
    <w:name w:val="ListLabel 76"/>
    <w:qFormat/>
    <w:rPr>
      <w:b w:val="false"/>
      <w:bCs w:val="fals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tabs>
        <w:tab w:val="right" w:pos="9072" w:leader="underscore"/>
      </w:tabs>
      <w:jc w:val="center"/>
    </w:pPr>
    <w:rPr>
      <w:b/>
      <w:sz w:val="32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BodyText2">
    <w:name w:val="Body Text 2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jc w:val="both"/>
    </w:pPr>
    <w:rPr/>
  </w:style>
  <w:style w:type="paragraph" w:styleId="Wcicietrecitekstu">
    <w:name w:val="Body Text Indent"/>
    <w:basedOn w:val="Normal"/>
    <w:pPr>
      <w:ind w:left="454" w:right="0" w:hanging="0"/>
      <w:jc w:val="both"/>
    </w:pPr>
    <w:rPr/>
  </w:style>
  <w:style w:type="paragraph" w:styleId="Tekstpodstawowywcity2">
    <w:name w:val="Tekst podstawowy wcięty 2"/>
    <w:basedOn w:val="Normal"/>
    <w:qFormat/>
    <w:pPr>
      <w:ind w:left="360" w:right="0" w:hanging="0"/>
    </w:pPr>
    <w:rPr/>
  </w:style>
  <w:style w:type="paragraph" w:styleId="Tekstpodstawowy2">
    <w:name w:val="Tekst podstawowy 2"/>
    <w:basedOn w:val="Normal"/>
    <w:qFormat/>
    <w:pPr>
      <w:jc w:val="both"/>
    </w:pPr>
    <w:rPr>
      <w:b/>
    </w:rPr>
  </w:style>
  <w:style w:type="paragraph" w:styleId="Tekstpodstawowywcity3">
    <w:name w:val="Tekst podstawowy wcięty 3"/>
    <w:basedOn w:val="Normal"/>
    <w:qFormat/>
    <w:pPr>
      <w:ind w:left="397" w:right="0" w:hanging="0"/>
      <w:jc w:val="both"/>
    </w:pPr>
    <w:rPr/>
  </w:style>
  <w:style w:type="paragraph" w:styleId="Tekstkomentarza">
    <w:name w:val="Tekst komentarza"/>
    <w:basedOn w:val="Normal"/>
    <w:qFormat/>
    <w:pPr/>
    <w:rPr>
      <w:sz w:val="20"/>
    </w:rPr>
  </w:style>
  <w:style w:type="paragraph" w:styleId="Stopka">
    <w:name w:val="Footer"/>
    <w:basedOn w:val="Normal"/>
    <w:pPr>
      <w:tabs>
        <w:tab w:val="center" w:pos="4153" w:leader="none"/>
        <w:tab w:val="right" w:pos="8306" w:leader="none"/>
      </w:tabs>
    </w:pPr>
    <w:rPr>
      <w:lang w:val="en-GB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l-PL" w:eastAsia="zh-CN" w:bidi="ar-SA"/>
    </w:rPr>
  </w:style>
  <w:style w:type="paragraph" w:styleId="NormalnyPogrubienie">
    <w:name w:val="Normalny + Pogrubienie"/>
    <w:basedOn w:val="Normal"/>
    <w:qFormat/>
    <w:pPr>
      <w:ind w:left="708" w:right="0" w:hanging="0"/>
      <w:jc w:val="both"/>
    </w:pPr>
    <w:rPr>
      <w:b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3">
    <w:name w:val="Tekst podstawowy 3"/>
    <w:basedOn w:val="Normal"/>
    <w:qFormat/>
    <w:pPr>
      <w:spacing w:before="0" w:after="120"/>
    </w:pPr>
    <w:rPr>
      <w:sz w:val="16"/>
      <w:szCs w:val="16"/>
    </w:rPr>
  </w:style>
  <w:style w:type="paragraph" w:styleId="NormalnyWeb">
    <w:name w:val="Normalny (Web)"/>
    <w:basedOn w:val="Normal"/>
    <w:qFormat/>
    <w:pPr>
      <w:spacing w:before="280" w:after="0"/>
      <w:jc w:val="both"/>
    </w:pPr>
    <w:rPr/>
  </w:style>
  <w:style w:type="paragraph" w:styleId="ListParagraph">
    <w:name w:val="List Paragraph"/>
    <w:basedOn w:val="Normal"/>
    <w:qFormat/>
    <w:pPr>
      <w:ind w:left="720" w:right="0" w:hanging="0"/>
    </w:pPr>
    <w:rPr>
      <w:rFonts w:eastAsia="Calibri;Century Gothic"/>
    </w:rPr>
  </w:style>
  <w:style w:type="paragraph" w:styleId="Podtytu">
    <w:name w:val="Subtitle"/>
    <w:basedOn w:val="Normal"/>
    <w:qFormat/>
    <w:pPr/>
    <w:rPr>
      <w:szCs w:val="20"/>
    </w:rPr>
  </w:style>
  <w:style w:type="paragraph" w:styleId="Tytu">
    <w:name w:val="Title"/>
    <w:basedOn w:val="Normal"/>
    <w:qFormat/>
    <w:pPr>
      <w:jc w:val="center"/>
    </w:pPr>
    <w:rPr>
      <w:b/>
      <w:szCs w:val="20"/>
    </w:rPr>
  </w:style>
  <w:style w:type="paragraph" w:styleId="Western">
    <w:name w:val="western"/>
    <w:basedOn w:val="Normal"/>
    <w:qFormat/>
    <w:pPr>
      <w:spacing w:before="280" w:after="0"/>
      <w:jc w:val="both"/>
    </w:pPr>
    <w:rPr>
      <w:rFonts w:ascii="Bookman Old Style" w:hAnsi="Bookman Old Style"/>
    </w:rPr>
  </w:style>
  <w:style w:type="paragraph" w:styleId="Tekstpodstawowy21">
    <w:name w:val="Tekst podstawowy 21"/>
    <w:basedOn w:val="Normal"/>
    <w:qFormat/>
    <w:pPr>
      <w:jc w:val="both"/>
    </w:pPr>
    <w:rPr>
      <w:b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  <w:szCs w:val="16"/>
    </w:rPr>
  </w:style>
  <w:style w:type="paragraph" w:styleId="Akapitzlist">
    <w:name w:val="Akapit z listą"/>
    <w:basedOn w:val="Normal"/>
    <w:qFormat/>
    <w:pPr>
      <w:ind w:left="72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8">
    <w:name w:val="WW8Num8"/>
    <w:qFormat/>
  </w:style>
  <w:style w:type="numbering" w:styleId="WW8Num5">
    <w:name w:val="WW8Num5"/>
    <w:qFormat/>
  </w:style>
  <w:style w:type="numbering" w:styleId="WW8Num9">
    <w:name w:val="WW8Num9"/>
    <w:qFormat/>
  </w:style>
  <w:style w:type="numbering" w:styleId="WW8Num7">
    <w:name w:val="WW8Num7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zoz.proszowice.pl/" TargetMode="External"/><Relationship Id="rId3" Type="http://schemas.openxmlformats.org/officeDocument/2006/relationships/hyperlink" Target="mailto:dzp.zoz@poczta.fm" TargetMode="External"/><Relationship Id="rId4" Type="http://schemas.openxmlformats.org/officeDocument/2006/relationships/hyperlink" Target="http://www.spzoz.proszowice.pl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2019</TotalTime>
  <Application>LibreOffice/5.2.1.2$Windows_x86 LibreOffice_project/31dd62db80d4e60af04904455ec9c9219178d620</Application>
  <Pages>8</Pages>
  <Words>1528</Words>
  <Characters>10376</Characters>
  <CharactersWithSpaces>12901</CharactersWithSpaces>
  <Paragraphs>184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2009-01-07T23:09:00Z</dcterms:created>
  <dc:creator/>
  <dc:description/>
  <dc:language>pl-PL</dc:language>
  <cp:lastModifiedBy/>
  <dcterms:modified xsi:type="dcterms:W3CDTF">2017-08-25T10:34:46Z</dcterms:modified>
  <cp:revision>151</cp:revision>
  <dc:subject/>
  <dc:title/>
</cp:coreProperties>
</file>