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2"/>
          <w:szCs w:val="22"/>
          <w:highlight w:val="white"/>
        </w:rPr>
      </w:pPr>
      <w:r>
        <w:rPr>
          <w:b w:val="false"/>
          <w:bCs w:val="false"/>
          <w:i w:val="false"/>
          <w:iCs w:val="false"/>
          <w:sz w:val="22"/>
          <w:szCs w:val="22"/>
          <w:highlight w:val="white"/>
        </w:rPr>
        <w:t xml:space="preserve">  </w:t>
      </w:r>
      <w:r>
        <w:rPr>
          <w:b w:val="false"/>
          <w:bCs w:val="false"/>
          <w:i w:val="false"/>
          <w:iCs w:val="false"/>
          <w:sz w:val="22"/>
          <w:szCs w:val="22"/>
          <w:highlight w:val="white"/>
        </w:rPr>
        <w:t>Oznaczenie sprawy: 17/2017</w:t>
      </w:r>
    </w:p>
    <w:p>
      <w:pPr>
        <w:pStyle w:val="Normal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</w:r>
    </w:p>
    <w:tbl>
      <w:tblPr>
        <w:tblW w:w="9661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5740"/>
        <w:gridCol w:w="3920"/>
      </w:tblGrid>
      <w:tr>
        <w:trPr/>
        <w:tc>
          <w:tcPr>
            <w:tcW w:w="5740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Zaproszenie do składania ofert</w:t>
      </w:r>
    </w:p>
    <w:p>
      <w:pPr>
        <w:pStyle w:val="Normal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Nazwa zamówienia</w:t>
      </w:r>
    </w:p>
    <w:p>
      <w:pPr>
        <w:pStyle w:val="BodyText3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Dostawa </w:t>
      </w:r>
      <w:r>
        <w:rPr>
          <w:i w:val="false"/>
          <w:iCs w:val="false"/>
          <w:sz w:val="22"/>
          <w:szCs w:val="22"/>
        </w:rPr>
        <w:t xml:space="preserve"> </w:t>
      </w:r>
      <w:r>
        <w:rPr>
          <w:b/>
          <w:bCs/>
          <w:i w:val="false"/>
          <w:iCs w:val="false"/>
          <w:sz w:val="22"/>
          <w:szCs w:val="22"/>
        </w:rPr>
        <w:t>materiałów eksploatacyjnych do drukarek.</w:t>
      </w:r>
    </w:p>
    <w:p>
      <w:pPr>
        <w:pStyle w:val="Tretekstu"/>
        <w:rPr>
          <w:rFonts w:ascii="Times New Roman" w:hAnsi="Times New Roman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  <w:u w:val="single"/>
        </w:rPr>
        <w:t>Zamawiający</w:t>
      </w:r>
      <w:r>
        <w:rPr>
          <w:b/>
          <w:sz w:val="22"/>
          <w:szCs w:val="22"/>
        </w:rPr>
        <w:t>: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agwek4"/>
        <w:numPr>
          <w:ilvl w:val="3"/>
          <w:numId w:val="2"/>
        </w:numPr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Samodzielny Publiczny Zespół Opieki Zdrowotnej w Proszowicach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32-100 Proszowice, ul. Kopernika 13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numer kierunko</w:t>
      </w:r>
      <w:r>
        <w:rPr>
          <w:b/>
          <w:sz w:val="22"/>
          <w:szCs w:val="22"/>
          <w:highlight w:val="white"/>
        </w:rPr>
        <w:t>wy: 12</w:t>
      </w:r>
    </w:p>
    <w:p>
      <w:pPr>
        <w:pStyle w:val="Standard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  <w:highlight w:val="white"/>
        </w:rPr>
        <w:t>tel.: 386-52-14, faks:  38</w:t>
      </w:r>
      <w:r>
        <w:rPr>
          <w:b/>
          <w:sz w:val="22"/>
          <w:szCs w:val="22"/>
        </w:rPr>
        <w:t>6-52-58</w:t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e-mail: </w:t>
      </w:r>
      <w:r>
        <w:rPr>
          <w:b/>
          <w:sz w:val="22"/>
          <w:szCs w:val="22"/>
          <w:highlight w:val="white"/>
          <w:lang w:val="en-US"/>
        </w:rPr>
        <w:t>dzp.zoz@poczta.fm</w:t>
      </w:r>
    </w:p>
    <w:p>
      <w:pPr>
        <w:pStyle w:val="Standard"/>
        <w:jc w:val="center"/>
        <w:rPr/>
      </w:pPr>
      <w:hyperlink r:id="rId2">
        <w:r>
          <w:rPr>
            <w:rStyle w:val="Czeinternetowe"/>
            <w:sz w:val="22"/>
            <w:szCs w:val="22"/>
          </w:rPr>
          <w:t>www.spzoz.proszowice.pl</w:t>
        </w:r>
      </w:hyperlink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Niniejsze postępowanie prowadzone jest bez stosowania przepisów ustawy z dnia 29 stycznia 2004r.  Prawo Zamówień Publicznych (Dz. U. z 2015 r., poz. 2164 z późniejszymi zmianami) na podstawie </w:t>
        <w:br/>
        <w:t xml:space="preserve">art. 4 pkt 8 cytowanej ustawy.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pBdr>
          <w:bottom w:val="single" w:sz="8" w:space="2" w:color="000001"/>
        </w:pBdr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PROSZOWICE,  SIERPIEŃ 2017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 Publiczny Zespół Opieki Zdrowotnej w Proszowicach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32-100 Proszowice, ul. Kopernika 13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numer kierunkowy: 12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Dział Zamówień Publicznych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tel.: 386-52-14,  faks:386-52-58</w:t>
      </w:r>
    </w:p>
    <w:p>
      <w:pPr>
        <w:pStyle w:val="Normal"/>
        <w:jc w:val="center"/>
        <w:rPr/>
      </w:pPr>
      <w:r>
        <w:rPr>
          <w:b w:val="false"/>
          <w:bCs w:val="false"/>
          <w:sz w:val="22"/>
          <w:szCs w:val="22"/>
          <w:lang w:val="en-US"/>
        </w:rPr>
        <w:t>e-mail:</w:t>
      </w:r>
      <w:hyperlink r:id="rId3">
        <w:r>
          <w:rPr>
            <w:rStyle w:val="Czeinternetowe"/>
            <w:b w:val="false"/>
            <w:bCs w:val="false"/>
            <w:sz w:val="22"/>
            <w:szCs w:val="22"/>
            <w:highlight w:val="white"/>
            <w:lang w:val="en-US"/>
          </w:rPr>
          <w:t>dzp.zoz@poczta.fm</w:t>
        </w:r>
      </w:hyperlink>
    </w:p>
    <w:p>
      <w:pPr>
        <w:pStyle w:val="Normal"/>
        <w:jc w:val="center"/>
        <w:rPr/>
      </w:pPr>
      <w:hyperlink r:id="rId4">
        <w:r>
          <w:rPr>
            <w:rStyle w:val="Czeinternetowe"/>
            <w:b w:val="false"/>
            <w:bCs w:val="false"/>
            <w:sz w:val="22"/>
            <w:szCs w:val="22"/>
            <w:highlight w:val="white"/>
          </w:rPr>
          <w:t>www.spzoz.proszowice.pl</w:t>
        </w:r>
      </w:hyperlink>
    </w:p>
    <w:p>
      <w:pPr>
        <w:pStyle w:val="Normal"/>
        <w:jc w:val="center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II.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OPIS PRZEDMIOTU ZAMÓWIENIA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Przedmiotem zamówienia jest dostawa materiałów eksploatacyjnych do drukarek i kserokopiarek.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Wykaz  i ilość materiałów eksploatacyjnych do drukarek i kserokopiarek (formularz cenowy) </w:t>
      </w:r>
      <w:r>
        <w:rPr>
          <w:sz w:val="22"/>
          <w:szCs w:val="22"/>
          <w:highlight w:val="white"/>
        </w:rPr>
        <w:t xml:space="preserve">stanowi załącznik Nr 2 do niniejszego zaproszenia do składania ofert. 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Zamawiający wymaga zaoferowania przedmiotu zamówienia o powiększonej wydajności                    w pozycjach, w których to dotyczy.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Wymagany termin ważności przedmiotu zamówienia nie krótszy niż 6 miesięcy od daty dostawy.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Wymagany okres niezmienności cen netto – okres trwania umowy. 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Zamawiający nie dopuszcza składania ofert częściowych. 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Wybór Dostawcy dokonany zostanie na podstawie złożonych ofert cenowych.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Za ofertę najkorzystniejszą uznana będzie oferta, która spełnia wymagania określone przez Zamawiającego  i przedstawia najniższą cenę.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highlight w:val="white"/>
          <w:u w:val="none"/>
        </w:rPr>
      </w:pPr>
      <w:r>
        <w:rPr>
          <w:rFonts w:cs="Arial"/>
          <w:b w:val="false"/>
          <w:bCs w:val="false"/>
          <w:i w:val="false"/>
          <w:iCs w:val="false"/>
          <w:sz w:val="22"/>
          <w:szCs w:val="22"/>
          <w:highlight w:val="white"/>
          <w:u w:val="none"/>
        </w:rPr>
        <w:t xml:space="preserve">Zamawiający zastrzega sobie prawo do unieważnienia postępowania bez podania przyczyny. </w:t>
      </w:r>
    </w:p>
    <w:p>
      <w:pPr>
        <w:pStyle w:val="BodyText3"/>
        <w:widowControl w:val="false"/>
        <w:tabs>
          <w:tab w:val="right" w:pos="7560" w:leader="none"/>
        </w:tabs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highlight w:val="white"/>
          <w:u w:val="none"/>
        </w:rPr>
      </w:pPr>
      <w:r>
        <w:rPr>
          <w:rFonts w:cs="Arial"/>
          <w:b w:val="false"/>
          <w:bCs w:val="false"/>
          <w:i w:val="false"/>
          <w:iCs w:val="false"/>
          <w:sz w:val="22"/>
          <w:szCs w:val="22"/>
          <w:highlight w:val="white"/>
          <w:u w:val="none"/>
        </w:rPr>
        <w:t xml:space="preserve">Zamawiający zastrzega sobie prawo do unieważnienia postępowania jeżeli oferta z najniższą ceną przekroczy kwotę jaką Zamawiający zamierza przeznaczyć na sfinansowanie zamówienia. </w:t>
      </w:r>
    </w:p>
    <w:p>
      <w:pPr>
        <w:pStyle w:val="Normal"/>
        <w:jc w:val="both"/>
        <w:rPr>
          <w:rFonts w:ascii="Times New Roman" w:hAnsi="Times New Roman"/>
          <w:b/>
          <w:b/>
          <w:i w:val="false"/>
          <w:i w:val="false"/>
          <w:iCs w:val="false"/>
          <w:sz w:val="22"/>
          <w:szCs w:val="22"/>
          <w:u w:val="none"/>
        </w:rPr>
      </w:pPr>
      <w:r>
        <w:rPr>
          <w:b/>
          <w:i w:val="false"/>
          <w:i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III.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TERMIN WYKONANIA ZAMÓWIENIA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>Dostawy materiałów eksploatacyjnych do drukarek i kserokopiarek należy dostarczać sukcesywnie                        w okresie 12 miesięcy od daty podpisania umowy wg zamówień składanych faksem lub telefonicznie przez Pracownika Działu Zaopatrzenia. Dostawy raz w tygodniu. Termin realizacji zamówienia nie dłuższy niż 5 dni robocze od daty złożenia zamówienia.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IV. WYMAGANIA  STAWIANE WYKONAWCY</w:t>
      </w:r>
    </w:p>
    <w:p>
      <w:pPr>
        <w:pStyle w:val="BodyText3"/>
        <w:jc w:val="both"/>
        <w:rPr>
          <w:rFonts w:ascii="Times New Roman" w:hAnsi="Times New Roman" w:cs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cs="Arial"/>
          <w:b w:val="false"/>
          <w:bCs w:val="false"/>
          <w:sz w:val="22"/>
          <w:szCs w:val="22"/>
          <w:highlight w:val="white"/>
          <w:u w:val="none"/>
        </w:rPr>
      </w:r>
    </w:p>
    <w:p>
      <w:pPr>
        <w:pStyle w:val="BodyText3"/>
        <w:jc w:val="both"/>
        <w:rPr>
          <w:rFonts w:ascii="Times New Roman" w:hAnsi="Times New Roman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/>
          <w:b w:val="false"/>
          <w:bCs w:val="false"/>
          <w:sz w:val="22"/>
          <w:szCs w:val="22"/>
          <w:highlight w:val="white"/>
          <w:u w:val="none"/>
        </w:rPr>
        <w:t>Wykonawca składający ofertę powinien posiada</w:t>
      </w:r>
      <w:r>
        <w:rPr>
          <w:rFonts w:cs="Arial"/>
          <w:b w:val="false"/>
          <w:bCs w:val="false"/>
          <w:sz w:val="22"/>
          <w:szCs w:val="22"/>
          <w:u w:val="none"/>
        </w:rPr>
        <w:t xml:space="preserve">ć kompetencje lub uprawnienia, zdolność techniczną lub zawodową, znajdować się w sytuacji ekonomicznej lub finansowej gwarantującej wykonanie zamówienia. </w:t>
      </w:r>
    </w:p>
    <w:p>
      <w:pPr>
        <w:pStyle w:val="BodyText3"/>
        <w:jc w:val="both"/>
        <w:rPr>
          <w:rFonts w:ascii="Times New Roman" w:hAnsi="Times New Roman" w:cs="Arial"/>
          <w:b/>
          <w:b/>
          <w:bCs/>
          <w:sz w:val="22"/>
          <w:szCs w:val="22"/>
          <w:highlight w:val="white"/>
          <w:u w:val="none"/>
        </w:rPr>
      </w:pPr>
      <w:r>
        <w:rPr>
          <w:rFonts w:cs="Arial"/>
          <w:b/>
          <w:bCs/>
          <w:sz w:val="22"/>
          <w:szCs w:val="22"/>
          <w:highlight w:val="white"/>
          <w:u w:val="none"/>
        </w:rPr>
      </w:r>
    </w:p>
    <w:p>
      <w:pPr>
        <w:pStyle w:val="BodyText3"/>
        <w:jc w:val="both"/>
        <w:rPr>
          <w:rFonts w:ascii="Times New Roman" w:hAnsi="Times New Roman" w:cs="Arial"/>
          <w:b w:val="false"/>
          <w:b w:val="false"/>
          <w:bCs w:val="false"/>
          <w:sz w:val="22"/>
          <w:szCs w:val="22"/>
          <w:highlight w:val="white"/>
          <w:u w:val="none"/>
        </w:rPr>
      </w:pPr>
      <w:r>
        <w:rPr>
          <w:rFonts w:cs="Arial"/>
          <w:b w:val="false"/>
          <w:bCs w:val="false"/>
          <w:sz w:val="22"/>
          <w:szCs w:val="22"/>
          <w:highlight w:val="white"/>
          <w:u w:val="none"/>
        </w:rPr>
        <w:t xml:space="preserve">Przedmiot zamówienia musi być dopuszczony do obrotu zgodnie z obowiązującymi przepisami.            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V.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WYKAZ  DOKUMENTÓW JAKIE MAJĄ PRZEDŁOŻYĆ WYKONAWCY: </w:t>
      </w:r>
    </w:p>
    <w:p>
      <w:pPr>
        <w:pStyle w:val="Tretekstu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Tretekstu"/>
        <w:spacing w:before="0" w:after="283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>Wykonawca winien złożyć wraz  z ofertą:</w:t>
      </w:r>
    </w:p>
    <w:p>
      <w:pPr>
        <w:pStyle w:val="Tretekstu"/>
        <w:spacing w:before="0" w:after="283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>a) Aktualny odpis z właściwego rejestru lub z centralnej ewidencji i informacji o działalności gospodarczej, jeżeli odrębne przepisy wymagają wpisu do rejestru lub ewidencji, wystawiony nie wcześniej niż 6 miesięcy przed upływem terminu składania ofert;</w:t>
      </w:r>
    </w:p>
    <w:p>
      <w:pPr>
        <w:pStyle w:val="Tretekstu"/>
        <w:spacing w:before="0" w:after="283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>b) Oświadczenie Wykonawcy, że posiada kompetencje lub uprawnienia, zdolność techniczną lub zawodową, znajduje się w sytuacji ekonomicznej lub finansowej gwarantującej wykonanie zamówienia.</w:t>
      </w:r>
    </w:p>
    <w:p>
      <w:pPr>
        <w:pStyle w:val="Tretekstu"/>
        <w:spacing w:before="0" w:after="283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 xml:space="preserve">c) Oświadczenie Wykonawcy, że przedmiot zamówienia został dopuszczony do obrotu zgodnie           z obowiązującymi przepisami.  </w:t>
      </w:r>
    </w:p>
    <w:p>
      <w:pPr>
        <w:pStyle w:val="Tretekstu"/>
        <w:spacing w:before="0" w:after="283"/>
        <w:ind w:left="30" w:right="0" w:hanging="30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  <w:highlight w:val="white"/>
        </w:rPr>
        <w:t>Dok</w:t>
      </w:r>
      <w:r>
        <w:rPr>
          <w:b w:val="false"/>
          <w:bCs w:val="false"/>
          <w:color w:val="000000"/>
          <w:sz w:val="22"/>
          <w:szCs w:val="22"/>
        </w:rPr>
        <w:t>umenty sporządzone przez Wykonawcę powinny być własnoręcznie podpisane przez osoby upoważnione do składania oświadczeń woli w imieniu Wykonawcy, zgodnie z zasadami rejestracji Wykonawcy czytelny podpis wskazujący imię i nazwisko podpisującego, a jeżeli identyfikacji można dokonać w inny sposób (czytelnie napisane jest imię i nazwisko np. pieczęć imienna) -  dopuszczalna jest forma skrócona.</w:t>
      </w:r>
    </w:p>
    <w:p>
      <w:pPr>
        <w:pStyle w:val="Tretekstu"/>
        <w:spacing w:before="0" w:after="283"/>
        <w:ind w:left="30" w:right="0" w:hanging="30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Dokumenty mogą być złożone w formie oryginału lub kserokopii poświadczonej za zgodność              z oryginałem przez Wykonawcę lub przez osoby upoważnione do poświadczenia zgodności                z oryginałem kserokopii dokumentów.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VI.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SPOSÓB POROZUMIEWANIA SIĘ ZAMAWIAJĄCEGO Z WYKONAWCAMI,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OSOBA UPRAWNIONA DO POROZUMIEWANIA SIĘ Z WYKONAWCAMI</w:t>
      </w:r>
    </w:p>
    <w:p>
      <w:pPr>
        <w:pStyle w:val="BodyText3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3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Oświadczenia, wnioski, zawiadomienia oraz informacje Zamawiający i Wykonawca przekazują pisemnie lub faksem lub drogą elektroniczną.</w:t>
      </w:r>
    </w:p>
    <w:p>
      <w:pPr>
        <w:pStyle w:val="Normal"/>
        <w:numPr>
          <w:ilvl w:val="0"/>
          <w:numId w:val="0"/>
        </w:numPr>
        <w:ind w:left="705" w:right="0" w:hanging="0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Do   porozumiewania  się  z  Wykonawcami  uprawniona  jest  Marianna Maj  tel.12 386-52-14, faks: 12 386 52 58, e-mail: </w:t>
      </w:r>
      <w:r>
        <w:rPr>
          <w:b w:val="false"/>
          <w:bCs w:val="false"/>
          <w:color w:val="000000"/>
          <w:sz w:val="22"/>
          <w:szCs w:val="22"/>
        </w:rPr>
        <w:t>dzp.zoz@poczta.fm</w:t>
      </w:r>
      <w:r>
        <w:rPr>
          <w:b w:val="false"/>
          <w:bCs w:val="false"/>
          <w:sz w:val="22"/>
          <w:szCs w:val="22"/>
        </w:rPr>
        <w:t>, w dniach od poniedziałku do piątku w godz. 8.00 – 15.00.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VII.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OPIS SPOSOBU OBLICZENIA CENY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Normal"/>
        <w:numPr>
          <w:ilvl w:val="0"/>
          <w:numId w:val="5"/>
        </w:numPr>
        <w:shd w:val="clear" w:fill="FFFFFF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Wykonawca powinien wpisać ceny poszczególnych pozycji w formularzu cenowym i zsumować, a następnie wpisać cenę w stosownym miejscu w formularzu „Oferta”. 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W cenie oferty (brutto) należy uwzględnić kwotę podatku od towarów i usług (VAT).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Cena brutto powinna zawierać wszystkie koszty związane z realizacją zamówienia. </w:t>
      </w:r>
    </w:p>
    <w:p>
      <w:pPr>
        <w:pStyle w:val="Tekstpodstawowy2"/>
        <w:numPr>
          <w:ilvl w:val="0"/>
          <w:numId w:val="5"/>
        </w:numPr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  <w:highlight w:val="white"/>
        </w:rPr>
        <w:t>Wszystkie ceny i kwoty powinny być podane w zaok</w:t>
      </w:r>
      <w:r>
        <w:rPr>
          <w:b w:val="false"/>
          <w:bCs w:val="false"/>
          <w:sz w:val="22"/>
          <w:szCs w:val="22"/>
        </w:rPr>
        <w:t>rągleniu do jednego grosza.</w:t>
      </w:r>
    </w:p>
    <w:p>
      <w:pPr>
        <w:pStyle w:val="Tekstpodstawowy2"/>
        <w:numPr>
          <w:ilvl w:val="0"/>
          <w:numId w:val="0"/>
        </w:numPr>
        <w:ind w:left="357" w:hanging="0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Tekstpodstawowy2"/>
        <w:numPr>
          <w:ilvl w:val="0"/>
          <w:numId w:val="0"/>
        </w:numPr>
        <w:ind w:left="357" w:hanging="0"/>
        <w:rPr>
          <w:rFonts w:ascii="Times New Roman" w:hAnsi="Times New Roman"/>
          <w:sz w:val="22"/>
          <w:szCs w:val="22"/>
        </w:rPr>
      </w:pPr>
      <w:r>
        <w:rPr>
          <w:b w:val="false"/>
          <w:sz w:val="22"/>
          <w:szCs w:val="22"/>
        </w:rPr>
        <w:t xml:space="preserve">Cena oferty (brutto) jest </w:t>
      </w:r>
      <w:r>
        <w:rPr>
          <w:sz w:val="22"/>
          <w:szCs w:val="22"/>
        </w:rPr>
        <w:t>ceną</w:t>
      </w:r>
      <w:r>
        <w:rPr>
          <w:b w:val="false"/>
          <w:sz w:val="22"/>
          <w:szCs w:val="22"/>
        </w:rPr>
        <w:t xml:space="preserve">, która zostanie przyjęta do </w:t>
      </w:r>
      <w:r>
        <w:rPr>
          <w:sz w:val="22"/>
          <w:szCs w:val="22"/>
        </w:rPr>
        <w:t>oceny ofert.</w:t>
      </w:r>
    </w:p>
    <w:p>
      <w:pPr>
        <w:pStyle w:val="Normal"/>
        <w:numPr>
          <w:ilvl w:val="0"/>
          <w:numId w:val="0"/>
        </w:numPr>
        <w:ind w:left="357" w:hanging="0"/>
        <w:jc w:val="both"/>
        <w:rPr>
          <w:rFonts w:ascii="Times New Roman" w:hAnsi="Times New Roman" w:cs="Arial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cs="Arial"/>
          <w:b w:val="false"/>
          <w:bCs w:val="false"/>
          <w:sz w:val="22"/>
          <w:szCs w:val="22"/>
          <w:highlight w:val="white"/>
        </w:rPr>
        <w:t>Cena musi być podana w złotych polskich (PLN) (cyfrowo i słownie).</w:t>
      </w:r>
    </w:p>
    <w:p>
      <w:pPr>
        <w:pStyle w:val="Normal"/>
        <w:numPr>
          <w:ilvl w:val="0"/>
          <w:numId w:val="0"/>
        </w:numPr>
        <w:shd w:val="clear" w:fill="FFFFFF"/>
        <w:ind w:left="357" w:hanging="0"/>
        <w:jc w:val="both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VIII.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OPIS SPOSOBU PRZYGOTOWANIA OFERTY</w:t>
      </w:r>
    </w:p>
    <w:p>
      <w:pPr>
        <w:pStyle w:val="Normal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Oferta powinna być sporządzona w języku polskim, własnoręcznie podpisana (czytelny podpis lub podpis i czytelnie napisane imię i nazwisko, np. pieczęć imienna) przez osoby upoważnione do składania oświadczeń woli w imieniu Wykonawcy, zgodnie z zasadami reprezentacji Wykonawcy.</w:t>
      </w:r>
    </w:p>
    <w:p>
      <w:pPr>
        <w:pStyle w:val="Normal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Dla sporządzenia oferty należy wykorzystać formularz  „OFERTA” (załącznik nr 1 do zaproszenia) . Do oferty należy dołączyć wypełniony i podpisany formularz cenowy (załącznik nr 2 do zaproszenia). Wartości z formularza cenowego należy wpisać                      w odpowiednim miejscu w formularzu ofertowym.</w:t>
      </w:r>
    </w:p>
    <w:p>
      <w:pPr>
        <w:pStyle w:val="Wcicietrecitekstu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Jeżeli oferta będzie podpisana przez pełnomocników, Wykonawca powinien dołączyć do oferty pełnomocnictwa, z treści których wynika umocowanie do podpisania oferty przez pełnomocników. Pełnomocnictwa dołączone do oferty powinny być złożone </w:t>
      </w:r>
      <w:r>
        <w:rPr>
          <w:sz w:val="22"/>
          <w:szCs w:val="22"/>
          <w:u w:val="none"/>
        </w:rPr>
        <w:t>w formie oryginału lub kopii potwierdzonej za zgodność z oryginałem.</w:t>
      </w:r>
    </w:p>
    <w:p>
      <w:pPr>
        <w:pStyle w:val="Normal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Wszelkie poprawki powinny być dokonane czytelnie i zaparafowane przez osoby podpisujące ofertę.</w:t>
      </w:r>
    </w:p>
    <w:p>
      <w:pPr>
        <w:pStyle w:val="Normal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Wykonawca może złożyć jedną ofertę. Oferta nie może zawierać rozwiązań wariantowych,    w szczególności więcej niż jednej ceny.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>Ofertę wra</w:t>
      </w:r>
      <w:r>
        <w:rPr>
          <w:b w:val="false"/>
          <w:bCs w:val="false"/>
          <w:i w:val="false"/>
          <w:iCs w:val="false"/>
          <w:sz w:val="22"/>
          <w:szCs w:val="22"/>
          <w:highlight w:val="white"/>
        </w:rPr>
        <w:t>z z  z</w:t>
      </w:r>
      <w:r>
        <w:rPr>
          <w:b w:val="false"/>
          <w:bCs w:val="false"/>
          <w:i w:val="false"/>
          <w:iCs w:val="false"/>
          <w:sz w:val="22"/>
          <w:szCs w:val="22"/>
        </w:rPr>
        <w:t>ałącznikami należy umieścić w jednym nieprzejrzystym opakowaniu oznaczonym: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Samodzielny Publiczny Zespół Opieki Zdrowotnej w Proszowicach</w:t>
      </w:r>
    </w:p>
    <w:p>
      <w:pPr>
        <w:pStyle w:val="Tretekstu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32-100 Proszowice, ul. Kopernika 13</w:t>
      </w:r>
    </w:p>
    <w:p>
      <w:pPr>
        <w:pStyle w:val="Tretekstu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17</w:t>
      </w:r>
      <w:r>
        <w:rPr>
          <w:b/>
          <w:bCs w:val="false"/>
          <w:sz w:val="22"/>
          <w:szCs w:val="22"/>
        </w:rPr>
        <w:t>/2017</w:t>
      </w:r>
    </w:p>
    <w:p>
      <w:pPr>
        <w:pStyle w:val="Tretekstu"/>
        <w:jc w:val="both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  <w:highlight w:val="white"/>
        </w:rPr>
        <w:t>Dostawa</w:t>
      </w:r>
      <w:r>
        <w:rPr>
          <w:b/>
          <w:i w:val="false"/>
          <w:iCs w:val="false"/>
          <w:sz w:val="22"/>
          <w:szCs w:val="22"/>
          <w:highlight w:val="white"/>
        </w:rPr>
        <w:t xml:space="preserve"> materiałów eksploatacyjnych do drukarek</w:t>
      </w:r>
      <w:r>
        <w:rPr>
          <w:b/>
          <w:bCs/>
          <w:i w:val="false"/>
          <w:iCs w:val="false"/>
          <w:sz w:val="22"/>
          <w:szCs w:val="22"/>
          <w:highlight w:val="white"/>
        </w:rPr>
        <w:t xml:space="preserve"> </w:t>
      </w:r>
      <w:r>
        <w:rPr>
          <w:b/>
          <w:sz w:val="22"/>
          <w:szCs w:val="22"/>
          <w:highlight w:val="white"/>
        </w:rPr>
        <w:t xml:space="preserve"> –  OFERTA</w:t>
      </w:r>
    </w:p>
    <w:p>
      <w:pPr>
        <w:pStyle w:val="Tretekstu"/>
        <w:jc w:val="both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Nie otwierać przed dniem  22.08.2017  r. godz. 12:00 </w:t>
      </w:r>
    </w:p>
    <w:p>
      <w:pPr>
        <w:pStyle w:val="Tretekstu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>oraz opatrzonym</w:t>
      </w:r>
      <w:r>
        <w:rPr>
          <w:sz w:val="22"/>
          <w:szCs w:val="22"/>
          <w:highlight w:val="white"/>
        </w:rPr>
        <w:t xml:space="preserve"> </w:t>
      </w:r>
      <w:r>
        <w:rPr>
          <w:b/>
          <w:sz w:val="22"/>
          <w:szCs w:val="22"/>
          <w:highlight w:val="white"/>
        </w:rPr>
        <w:t>nazwą i adresem Wykonawcy</w:t>
      </w:r>
      <w:r>
        <w:rPr>
          <w:sz w:val="22"/>
          <w:szCs w:val="22"/>
          <w:highlight w:val="white"/>
        </w:rPr>
        <w:t>.</w:t>
      </w:r>
    </w:p>
    <w:p>
      <w:pPr>
        <w:pStyle w:val="Tretekstu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Tretekstu"/>
        <w:shd w:val="clear" w:fill="FFFFFF"/>
        <w:spacing w:before="0" w:after="283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  <w:highlight w:val="white"/>
        </w:rPr>
        <w:t>Koszty zwi</w:t>
      </w:r>
      <w:r>
        <w:rPr>
          <w:b w:val="false"/>
          <w:bCs w:val="false"/>
          <w:sz w:val="22"/>
          <w:szCs w:val="22"/>
        </w:rPr>
        <w:t>ązane z przygotowaniem oferty ponosi składający ofertę.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IX.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MIEJSCE ORAZ TERMIN SKŁADANIA I OTWARCIA OFERT</w:t>
      </w:r>
    </w:p>
    <w:p>
      <w:pPr>
        <w:pStyle w:val="Tretekstu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  <w:highlight w:val="white"/>
        </w:rPr>
        <w:t>Ofertę należy złożyć w</w:t>
      </w: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 siedzibie SP ZOZ w Proszowicach, ul. Kopernika 13, 32-100 Proszowice,         I piętro (sekretariat) w terminie do dnia 22.08.2017 r. do godz. 11:30, co oznacza, że z upływem powyższego terminu oferta powinna fizycznie znaleźć się u Zamawiającego.</w:t>
      </w:r>
    </w:p>
    <w:p>
      <w:pPr>
        <w:pStyle w:val="Tretekstu"/>
        <w:jc w:val="both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  <w:highlight w:val="white"/>
        </w:rPr>
      </w:pPr>
      <w:r>
        <w:rPr>
          <w:b w:val="false"/>
          <w:bCs w:val="false"/>
          <w:color w:val="000000"/>
          <w:sz w:val="22"/>
          <w:szCs w:val="22"/>
          <w:highlight w:val="white"/>
        </w:rPr>
      </w:r>
    </w:p>
    <w:p>
      <w:pPr>
        <w:pStyle w:val="Tretekstu"/>
        <w:spacing w:before="0" w:after="283"/>
        <w:jc w:val="both"/>
        <w:rPr>
          <w:rFonts w:ascii="Times New Roman" w:hAnsi="Times New Roman"/>
          <w:b w:val="false"/>
          <w:b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Oferty zostaną otwarte w siedzibie SP ZOZ w Proszowicach, ul. Kopernika 13, 32-100 Proszowice, Dział Zamówień Publicznych w dniu 22.08.2017</w:t>
      </w:r>
      <w:r>
        <w:rPr>
          <w:b w:val="false"/>
          <w:bCs w:val="false"/>
          <w:sz w:val="22"/>
          <w:szCs w:val="22"/>
          <w:highlight w:val="white"/>
        </w:rPr>
        <w:t xml:space="preserve"> r. o godz. 12:00.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X.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TERMIN ZWIĄZANIA OFERTĄ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>Wykonawca pozostanie związany złożoną ofertą przez okres 30 dni. Bieg terminu rozpoczyna się wraz z upływem terminu składania ofert.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XI.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KRYTERIUM OCENY OFERT,  SPOSÓB OCENY OFERT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Jedynym kryterium</w:t>
      </w:r>
      <w:r>
        <w:rPr>
          <w:b/>
          <w:sz w:val="22"/>
          <w:szCs w:val="22"/>
        </w:rPr>
        <w:t xml:space="preserve"> oceny ofert</w:t>
      </w:r>
      <w:r>
        <w:rPr>
          <w:sz w:val="22"/>
          <w:szCs w:val="22"/>
        </w:rPr>
        <w:t xml:space="preserve"> (o znaczeniu równym 100%) jest </w:t>
      </w:r>
      <w:r>
        <w:rPr>
          <w:b/>
          <w:sz w:val="22"/>
          <w:szCs w:val="22"/>
        </w:rPr>
        <w:t>cena</w:t>
      </w:r>
      <w:r>
        <w:rPr>
          <w:sz w:val="22"/>
          <w:szCs w:val="22"/>
        </w:rPr>
        <w:t>, tj. cena oferty (brutto).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Oferta z najniższą ceną zostanie wybrana jako najkorzystniejsza</w:t>
      </w:r>
      <w:r>
        <w:rPr>
          <w:sz w:val="22"/>
          <w:szCs w:val="22"/>
        </w:rPr>
        <w:t>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XII.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FORMALNOŚCI, JAKIE POWINNY ZOSTAĆ DOPEŁNIONE PO WYBORZE</w:t>
      </w:r>
    </w:p>
    <w:p>
      <w:pPr>
        <w:pStyle w:val="Normal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OFERTY W CELU ZAWARCIA UMOWY</w:t>
      </w:r>
    </w:p>
    <w:p>
      <w:pPr>
        <w:pStyle w:val="Normal"/>
        <w:ind w:left="30" w:right="0" w:hanging="357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   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  <w:highlight w:val="white"/>
        </w:rPr>
        <w:t>1.Po wyborze najkorzystniejszej oferty Zamawiający zawiadomi Wykonawców, którzy złożyli oferty, o wyborze najkorzystniejszej oferty.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  <w:highlight w:val="white"/>
        </w:rPr>
        <w:t xml:space="preserve">2.Wykonawcę, którego oferta została wybrana, Zamawiający zawiadomi </w:t>
        <w:br/>
        <w:t>o miejscu i terminie zawarcia umowy.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cs="Arial"/>
          <w:sz w:val="22"/>
          <w:szCs w:val="22"/>
          <w:highlight w:val="white"/>
        </w:rPr>
        <w:t xml:space="preserve">3.Przed zawarciem umowy Wykonawca, </w:t>
      </w:r>
      <w:r>
        <w:rPr>
          <w:rFonts w:cs="Arial"/>
          <w:color w:val="000000"/>
          <w:sz w:val="22"/>
          <w:szCs w:val="22"/>
          <w:highlight w:val="white"/>
        </w:rPr>
        <w:t xml:space="preserve">którego oferta została wybrana, </w:t>
      </w:r>
      <w:r>
        <w:rPr>
          <w:rFonts w:cs="Arial"/>
          <w:sz w:val="22"/>
          <w:szCs w:val="22"/>
          <w:highlight w:val="white"/>
        </w:rPr>
        <w:t>będzie zobowiązany przekazać informacje niezbędne do przygotowania umowy, zgodnie ze wzorem umowy.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 xml:space="preserve">Proszowice, dnia  14.08.2017 r.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Załączniki:</w:t>
      </w:r>
    </w:p>
    <w:p>
      <w:pPr>
        <w:pStyle w:val="Normal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Formularz ofertowy,</w:t>
      </w:r>
    </w:p>
    <w:p>
      <w:pPr>
        <w:pStyle w:val="Normal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Formularz cenowy</w:t>
      </w:r>
    </w:p>
    <w:p>
      <w:pPr>
        <w:pStyle w:val="Normal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Wzór umowy.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Oznaczenie sprawy: 17/2017</w:t>
      </w:r>
      <w:r>
        <w:rPr>
          <w:b w:val="false"/>
          <w:bCs w:val="false"/>
          <w:sz w:val="22"/>
          <w:szCs w:val="22"/>
          <w:highlight w:val="white"/>
        </w:rPr>
        <w:t>                                                                  Załącznik Nr 1 do zaproszenia</w:t>
      </w:r>
    </w:p>
    <w:p>
      <w:pPr>
        <w:pStyle w:val="Tretekstu"/>
        <w:spacing w:before="0" w:after="283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 </w:t>
      </w:r>
    </w:p>
    <w:p>
      <w:pPr>
        <w:pStyle w:val="Tretekstu"/>
        <w:spacing w:before="0" w:after="283"/>
        <w:jc w:val="righ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..............................., dnia ....................</w:t>
      </w:r>
    </w:p>
    <w:p>
      <w:pPr>
        <w:pStyle w:val="Tretekstu"/>
        <w:spacing w:before="0" w:after="283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>
      <w:pPr>
        <w:pStyle w:val="Tretekstu"/>
        <w:spacing w:before="0" w:after="283"/>
        <w:jc w:val="center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Nazwa zamówienia:</w:t>
      </w:r>
    </w:p>
    <w:p>
      <w:pPr>
        <w:pStyle w:val="Tretekstu"/>
        <w:spacing w:before="0" w:after="283"/>
        <w:ind w:left="0" w:right="0" w:hanging="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Dostawa  materiałów eksploatacyjnych do drukarek.</w:t>
      </w:r>
    </w:p>
    <w:p>
      <w:pPr>
        <w:pStyle w:val="Tretekstu"/>
        <w:spacing w:before="0" w:after="283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  <w:highlight w:val="white"/>
        </w:rPr>
        <w:t xml:space="preserve">    </w:t>
      </w:r>
      <w:r>
        <w:rPr>
          <w:b/>
          <w:sz w:val="22"/>
          <w:szCs w:val="22"/>
          <w:u w:val="single"/>
        </w:rPr>
        <w:t>Zamawiający</w:t>
      </w:r>
      <w:r>
        <w:rPr>
          <w:b/>
          <w:sz w:val="22"/>
          <w:szCs w:val="22"/>
        </w:rPr>
        <w:t>:</w:t>
      </w:r>
    </w:p>
    <w:p>
      <w:pPr>
        <w:pStyle w:val="Tretekstu"/>
        <w:spacing w:lineRule="auto" w:line="240" w:before="0" w:after="283"/>
        <w:ind w:left="0" w:right="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 Publiczny Zespół Opieki Zdrowotnej</w:t>
      </w:r>
    </w:p>
    <w:p>
      <w:pPr>
        <w:pStyle w:val="Tretekstu"/>
        <w:spacing w:lineRule="auto" w:line="240" w:before="0" w:after="283"/>
        <w:ind w:left="0" w:right="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Kopernika 13</w:t>
      </w:r>
    </w:p>
    <w:p>
      <w:pPr>
        <w:pStyle w:val="Tretekstu"/>
        <w:spacing w:lineRule="auto" w:line="240" w:before="0" w:after="283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32-100 Proszowice</w:t>
      </w:r>
    </w:p>
    <w:p>
      <w:pPr>
        <w:pStyle w:val="Tretekstu"/>
        <w:spacing w:before="0" w:after="283"/>
        <w:jc w:val="center"/>
        <w:rPr>
          <w:rFonts w:ascii="Times New Roman" w:hAnsi="Times New Roman"/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Wykonawca:</w:t>
      </w:r>
    </w:p>
    <w:p>
      <w:pPr>
        <w:pStyle w:val="Tretekstu"/>
        <w:spacing w:before="0" w:after="283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(należy wpisać pełną nazwę i adres)</w:t>
      </w:r>
    </w:p>
    <w:p>
      <w:pPr>
        <w:pStyle w:val="Tretekstu"/>
        <w:spacing w:lineRule="auto" w:line="360" w:before="0" w:after="28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>
      <w:pPr>
        <w:pStyle w:val="Tretekstu"/>
        <w:spacing w:lineRule="auto" w:line="360" w:before="0" w:after="28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>
      <w:pPr>
        <w:pStyle w:val="Tretekstu"/>
        <w:spacing w:lineRule="auto" w:line="360" w:before="0" w:after="283"/>
        <w:jc w:val="both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Tel.:</w:t>
      </w:r>
      <w:r>
        <w:rPr>
          <w:sz w:val="22"/>
          <w:szCs w:val="22"/>
        </w:rPr>
        <w:t xml:space="preserve"> ________________________________            </w:t>
      </w:r>
      <w:r>
        <w:rPr>
          <w:b/>
          <w:sz w:val="22"/>
          <w:szCs w:val="22"/>
        </w:rPr>
        <w:t>Faks:</w:t>
      </w:r>
      <w:r>
        <w:rPr>
          <w:sz w:val="22"/>
          <w:szCs w:val="22"/>
        </w:rPr>
        <w:t xml:space="preserve"> ________________________________</w:t>
      </w:r>
    </w:p>
    <w:p>
      <w:pPr>
        <w:pStyle w:val="Tretekstu"/>
        <w:spacing w:lineRule="auto" w:line="360" w:before="0" w:after="283"/>
        <w:jc w:val="both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REGON:</w:t>
      </w:r>
      <w:r>
        <w:rPr>
          <w:sz w:val="22"/>
          <w:szCs w:val="22"/>
        </w:rPr>
        <w:t xml:space="preserve"> ____________________________            </w:t>
      </w:r>
      <w:r>
        <w:rPr>
          <w:b/>
          <w:sz w:val="22"/>
          <w:szCs w:val="22"/>
        </w:rPr>
        <w:t>NIP:</w:t>
      </w:r>
      <w:r>
        <w:rPr>
          <w:sz w:val="22"/>
          <w:szCs w:val="22"/>
        </w:rPr>
        <w:t xml:space="preserve"> _________________________________</w:t>
      </w:r>
    </w:p>
    <w:p>
      <w:pPr>
        <w:pStyle w:val="Tretekstu"/>
        <w:spacing w:lineRule="auto" w:line="360" w:before="0" w:after="28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e-mail : ____________________________________</w:t>
      </w:r>
    </w:p>
    <w:p>
      <w:pPr>
        <w:pStyle w:val="Tretekstu"/>
        <w:spacing w:lineRule="auto" w:line="360" w:before="0" w:after="283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Wpis do właściwego rejestru</w:t>
      </w:r>
      <w:r>
        <w:rPr>
          <w:b/>
          <w:sz w:val="22"/>
          <w:szCs w:val="22"/>
          <w:highlight w:val="white"/>
        </w:rPr>
        <w:t>: ___</w:t>
      </w:r>
      <w:r>
        <w:rPr>
          <w:sz w:val="22"/>
          <w:szCs w:val="22"/>
          <w:highlight w:val="white"/>
        </w:rPr>
        <w:t xml:space="preserve">_______________________________________________________________________________ </w:t>
      </w:r>
      <w:r>
        <w:rPr>
          <w:sz w:val="22"/>
          <w:szCs w:val="22"/>
        </w:rPr>
        <w:t>Oferuję wykonanie zamówienia na warunkach określonych w Zaproszeniu do składania ofert,  w tym we wzorze umowy stanowiącym Załącznik 3 do Zaproszenia, które niniejszym akceptuję, za cenę:</w:t>
      </w:r>
    </w:p>
    <w:p>
      <w:pPr>
        <w:pStyle w:val="Tretekstu"/>
        <w:spacing w:lineRule="auto" w:line="360" w:before="0" w:after="283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Cena  netto  przedmiotu zamówienia   __________________ zł ____ gr. </w:t>
      </w:r>
    </w:p>
    <w:p>
      <w:pPr>
        <w:pStyle w:val="Tretekstu"/>
        <w:spacing w:lineRule="auto" w:line="360" w:before="0" w:after="283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(słownie złotych  _______________________________________________________________)</w:t>
      </w:r>
    </w:p>
    <w:p>
      <w:pPr>
        <w:pStyle w:val="Tretekstu"/>
        <w:spacing w:lineRule="auto" w:line="360" w:before="0" w:after="283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kwota podatku od towarów i usług (VAT)    ____%   ___________________________ zł ____ gr.</w:t>
      </w:r>
    </w:p>
    <w:p>
      <w:pPr>
        <w:pStyle w:val="Tretekstu"/>
        <w:spacing w:lineRule="auto" w:line="360" w:before="0" w:after="283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retekstu"/>
        <w:spacing w:lineRule="auto" w:line="360" w:before="0" w:after="283"/>
        <w:jc w:val="both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Cena (oferty) brutto  przedmiotu zamówienia   ______</w:t>
      </w:r>
      <w:r>
        <w:rPr>
          <w:sz w:val="22"/>
          <w:szCs w:val="22"/>
        </w:rPr>
        <w:t xml:space="preserve">____________ </w:t>
      </w:r>
      <w:r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 ____ </w:t>
      </w:r>
      <w:r>
        <w:rPr>
          <w:b/>
          <w:sz w:val="22"/>
          <w:szCs w:val="22"/>
        </w:rPr>
        <w:t xml:space="preserve">gr. </w:t>
      </w:r>
    </w:p>
    <w:p>
      <w:pPr>
        <w:pStyle w:val="Tretekstu"/>
        <w:spacing w:lineRule="auto" w:line="360" w:before="0" w:after="28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(słownie złotych  __________________________________________________________)</w:t>
      </w:r>
    </w:p>
    <w:p>
      <w:pPr>
        <w:pStyle w:val="Tretekstu"/>
        <w:spacing w:lineRule="auto" w:line="360" w:before="0" w:after="283"/>
        <w:jc w:val="both"/>
        <w:rPr>
          <w:rFonts w:ascii="Times New Roman" w:hAnsi="Times New Roman"/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Termin  wykonania zamówienia:  12 miesięcy  od daty podpisania umowy. </w:t>
      </w:r>
    </w:p>
    <w:p>
      <w:pPr>
        <w:pStyle w:val="Tretekstu"/>
        <w:spacing w:lineRule="auto" w:line="360" w:before="0" w:after="283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white"/>
        </w:rPr>
        <w:t xml:space="preserve">Oświadczam, że jestem upoważniony do składania oświadczeń woli w imieniu Wykonawcy, którego reprezentuję, w tym do złożenia oferty w postępowaniu o udzielenie zamówienia </w:t>
      </w:r>
      <w:r>
        <w:rPr>
          <w:b/>
          <w:bCs/>
          <w:sz w:val="22"/>
          <w:szCs w:val="22"/>
        </w:rPr>
        <w:t>publicznego.</w:t>
      </w:r>
    </w:p>
    <w:p>
      <w:pPr>
        <w:pStyle w:val="Tretekstu"/>
        <w:spacing w:before="0" w:after="283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i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b w:val="false"/>
          <w:bCs w:val="false"/>
          <w:i/>
          <w:sz w:val="22"/>
          <w:szCs w:val="22"/>
        </w:rPr>
        <w:t>(pieczęć i podpis)</w:t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sectPr>
          <w:footerReference w:type="default" r:id="rId5"/>
          <w:type w:val="nextPage"/>
          <w:pgSz w:w="11906" w:h="16838"/>
          <w:pgMar w:left="1418" w:right="1418" w:header="0" w:top="1134" w:footer="1134" w:bottom="1599" w:gutter="0"/>
          <w:pgNumType w:fmt="decimal"/>
          <w:formProt w:val="false"/>
          <w:textDirection w:val="lrTb"/>
          <w:docGrid w:type="default" w:linePitch="360" w:charSpace="4294961151"/>
        </w:sectPr>
        <w:pStyle w:val="Tekstpodstawowy2"/>
        <w:spacing w:lineRule="atLeast" w:line="100"/>
        <w:jc w:val="both"/>
        <w:rPr>
          <w:rFonts w:ascii="Times New Roman" w:hAnsi="Times New Roman"/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Tekstpodstawowy2"/>
        <w:widowControl w:val="false"/>
        <w:tabs>
          <w:tab w:val="right" w:pos="7560" w:leader="none"/>
        </w:tabs>
        <w:spacing w:lineRule="atLeast" w:line="10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Oznaczenie sprawy: 17/2017</w:t>
      </w:r>
      <w:r>
        <w:rPr>
          <w:b w:val="false"/>
          <w:bCs w:val="false"/>
          <w:sz w:val="22"/>
          <w:szCs w:val="22"/>
          <w:highlight w:val="white"/>
        </w:rPr>
        <w:t xml:space="preserve">                                                                Załącznik Nr 3 do Zaproszenia</w:t>
      </w:r>
    </w:p>
    <w:p>
      <w:pPr>
        <w:pStyle w:val="Normal"/>
        <w:widowControl w:val="false"/>
        <w:tabs>
          <w:tab w:val="right" w:pos="7560" w:leader="none"/>
        </w:tabs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Projekt Umowy nr ………….. </w:t>
      </w:r>
    </w:p>
    <w:p>
      <w:pPr>
        <w:pStyle w:val="Normal"/>
        <w:widowControl w:val="false"/>
        <w:tabs>
          <w:tab w:val="right" w:pos="7560" w:leader="none"/>
        </w:tabs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Zawarta dnia ………………………………., pomiędzy:</w:t>
      </w:r>
    </w:p>
    <w:p>
      <w:pPr>
        <w:pStyle w:val="Normal"/>
        <w:widowControl w:val="false"/>
        <w:tabs>
          <w:tab w:val="right" w:pos="7560" w:leader="none"/>
        </w:tabs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Samodzielnym Publicznym Zespołem Opieki Zdrowotnej w Proszowicach</w:t>
      </w:r>
      <w:r>
        <w:rPr>
          <w:sz w:val="22"/>
          <w:szCs w:val="22"/>
        </w:rPr>
        <w:t>, z siedzibą w</w:t>
      </w:r>
      <w:r>
        <w:rPr>
          <w:sz w:val="22"/>
          <w:szCs w:val="22"/>
          <w:highlight w:val="white"/>
        </w:rPr>
        <w:t> </w:t>
      </w:r>
      <w:r>
        <w:rPr>
          <w:sz w:val="22"/>
          <w:szCs w:val="22"/>
        </w:rPr>
        <w:t xml:space="preserve">Proszowicach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KRS numer: 0000003923, posiadającym NIP: 682-14-36-049 oraz REGON: 000300593 reprezentowanym przez: 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Dyrektora SP ZOZ w Proszowicach – Janinę Dobaj 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zwanym dalej </w:t>
      </w:r>
      <w:r>
        <w:rPr>
          <w:b/>
          <w:bCs/>
          <w:sz w:val="22"/>
          <w:szCs w:val="22"/>
        </w:rPr>
        <w:t>Zamawiającym,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a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false"/>
          <w:bCs w:val="false"/>
          <w:sz w:val="22"/>
          <w:szCs w:val="22"/>
          <w:highlight w:val="white"/>
        </w:rPr>
        <w:t xml:space="preserve">zwanym  dalej </w:t>
      </w:r>
      <w:r>
        <w:rPr>
          <w:b/>
          <w:bCs/>
          <w:sz w:val="22"/>
          <w:szCs w:val="22"/>
          <w:highlight w:val="white"/>
        </w:rPr>
        <w:t>„Wykonawcą”</w:t>
      </w:r>
      <w:r>
        <w:rPr>
          <w:b w:val="false"/>
          <w:bCs w:val="false"/>
          <w:sz w:val="22"/>
          <w:szCs w:val="22"/>
          <w:highlight w:val="white"/>
        </w:rPr>
        <w:t>, którego  reprezentuje:</w:t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</w:t>
      </w:r>
    </w:p>
    <w:p>
      <w:pPr>
        <w:pStyle w:val="Normal"/>
        <w:widowControl w:val="false"/>
        <w:tabs>
          <w:tab w:val="right" w:pos="7560" w:leader="none"/>
        </w:tabs>
        <w:spacing w:lineRule="auto" w:line="24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</w:p>
    <w:p>
      <w:pPr>
        <w:pStyle w:val="Normal"/>
        <w:widowControl w:val="false"/>
        <w:tabs>
          <w:tab w:val="right" w:pos="7560" w:leader="none"/>
        </w:tabs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Niniejszą umowę zawarto bez stosowania przepisów Ustawy z dnia 29 stycznia 2004 r. Prawo zamówień publicznych (Dz. U. z 2015 r.  poz. 2164 z późniejszymi zmianami), na podst. art. 4 pkt 8 cytowanej ustawy.</w:t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rFonts w:ascii="Times New Roman" w:hAnsi="Times New Roman"/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§ 2</w:t>
      </w:r>
    </w:p>
    <w:p>
      <w:pPr>
        <w:pStyle w:val="Normal"/>
        <w:widowControl w:val="false"/>
        <w:numPr>
          <w:ilvl w:val="0"/>
          <w:numId w:val="3"/>
        </w:numPr>
        <w:tabs>
          <w:tab w:val="left" w:pos="390" w:leader="none"/>
          <w:tab w:val="right" w:pos="7560" w:leader="none"/>
        </w:tabs>
        <w:suppressAutoHyphens w:val="true"/>
        <w:bidi w:val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Zamawiający zamawia, a Wykonawca przyjmuje do wykonania zamówienie na dostawę </w:t>
      </w:r>
      <w:r>
        <w:rPr>
          <w:b/>
          <w:bCs/>
          <w:sz w:val="22"/>
          <w:szCs w:val="22"/>
          <w:u w:val="single"/>
        </w:rPr>
        <w:t xml:space="preserve">materiałów eksploatacyjnych do drukarek </w:t>
      </w:r>
      <w:r>
        <w:rPr>
          <w:sz w:val="22"/>
          <w:szCs w:val="22"/>
        </w:rPr>
        <w:t xml:space="preserve"> zgodnie z załącznikiem Nr 1 do umowy. </w:t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20" w:leader="none"/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Wykonawca zobowiązuje się wykonać zamówienie, o którym mowa w § 2 od  podpisania         niniejszej umowy  do dnia …………………………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20" w:leader="none"/>
          <w:tab w:val="right" w:pos="7560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Przez wykonanie zamówienia rozumie się </w:t>
      </w:r>
      <w:r>
        <w:rPr>
          <w:i/>
          <w:iCs/>
          <w:sz w:val="22"/>
          <w:szCs w:val="22"/>
        </w:rPr>
        <w:t xml:space="preserve"> dostarczanie materiałów eksploatacyjnych do drukarek . </w:t>
      </w:r>
    </w:p>
    <w:p>
      <w:pPr>
        <w:pStyle w:val="Normal"/>
        <w:widowControl w:val="false"/>
        <w:numPr>
          <w:ilvl w:val="0"/>
          <w:numId w:val="4"/>
        </w:numPr>
        <w:tabs>
          <w:tab w:val="left" w:pos="720" w:leader="none"/>
          <w:tab w:val="right" w:pos="7560" w:leader="none"/>
        </w:tabs>
        <w:jc w:val="both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>Dostawy raz w tygodniu. Termin realizacji zamówienia nie dłuższy niż 5 dni robocze od daty złożenia  zamówienia.</w:t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Cena za wykonanie zamówienia, o którym mowa w § 2 wynosi ……………….zł netto + VAT ….. % (tj. ………….zł) czyli łącznie brutto ………………………..zł (słownie: ………………………………………………………....zł).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Kwota określona w ust.1 obejmuje wykonanie przedmiotu zamówienia, o którym mowa </w:t>
        <w:br/>
        <w:t xml:space="preserve">w § 2. </w:t>
      </w:r>
    </w:p>
    <w:p>
      <w:pPr>
        <w:pStyle w:val="Normal"/>
        <w:widowControl w:val="false"/>
        <w:numPr>
          <w:ilvl w:val="0"/>
          <w:numId w:val="6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Wynagrodzenie, o którym mowa w ust. 1 obejmuje wszelkie ryzyko i odpowiedzialność Wykonawcy za prawidłowe oszacowanie wszystkich kosztów związanych z wykonaniem przedmiotu zamówienia. </w:t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>
      <w:pPr>
        <w:pStyle w:val="Normal"/>
        <w:widowControl w:val="false"/>
        <w:numPr>
          <w:ilvl w:val="0"/>
          <w:numId w:val="7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Wynagrodzenie płatne będzie przelewem, na wskazany przez Wykonawcę rachunek bankowy, w terminie  30 dni, od daty wykonania zamówienia, i prawidłowo wystawionej faktury VAT.</w:t>
      </w:r>
    </w:p>
    <w:p>
      <w:pPr>
        <w:pStyle w:val="Normal"/>
        <w:widowControl w:val="false"/>
        <w:numPr>
          <w:ilvl w:val="0"/>
          <w:numId w:val="7"/>
        </w:numPr>
        <w:tabs>
          <w:tab w:val="left" w:pos="720" w:leader="none"/>
          <w:tab w:val="right" w:pos="7560" w:leader="none"/>
        </w:tabs>
        <w:spacing w:before="0" w:after="120"/>
        <w:ind w:left="714" w:right="0" w:hanging="357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Datą zapłaty faktury będzie data uznania rachunku Wykonawcy. </w:t>
      </w:r>
    </w:p>
    <w:p>
      <w:pPr>
        <w:pStyle w:val="Normal"/>
        <w:widowControl w:val="false"/>
        <w:tabs>
          <w:tab w:val="right" w:pos="7560" w:leader="none"/>
        </w:tabs>
        <w:spacing w:lineRule="auto" w:line="360"/>
        <w:ind w:left="0" w:right="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720" w:leader="none"/>
          <w:tab w:val="right" w:pos="7560" w:leader="none"/>
        </w:tabs>
        <w:ind w:left="75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1.   Wykonawca zapłaci Zamawiającemu karę umowną w przypadku: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1080" w:leader="none"/>
          <w:tab w:val="right" w:pos="7560" w:leader="none"/>
        </w:tabs>
        <w:ind w:left="107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a) zwłoki w wykonaniu umowy w wysokości 0,1 % wynagrodzenia brutto określonego     w § 4 za każdy dzień zwłoki,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1080" w:leader="none"/>
          <w:tab w:val="right" w:pos="7560" w:leader="none"/>
        </w:tabs>
        <w:ind w:left="107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1080" w:leader="none"/>
          <w:tab w:val="right" w:pos="7560" w:leader="none"/>
        </w:tabs>
        <w:ind w:left="107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b) zwłoki w usunięciu wad w wysokości 0,1 % wynagrodzenia brutto określonego w § 4 za każdy dzień zwłoki,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1080" w:leader="none"/>
          <w:tab w:val="right" w:pos="7560" w:leader="none"/>
        </w:tabs>
        <w:ind w:left="107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1080" w:leader="none"/>
          <w:tab w:val="right" w:pos="7560" w:leader="none"/>
        </w:tabs>
        <w:ind w:left="107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c) odstąpienia od umowy przez Zamawiającego z przyczyn obciążających Wykonawcę w wysokości 5 % wynagrodzenia określonego w § 4.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1080" w:leader="none"/>
          <w:tab w:val="right" w:pos="7560" w:leader="none"/>
        </w:tabs>
        <w:ind w:left="107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numPr>
          <w:ilvl w:val="0"/>
          <w:numId w:val="8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Karę, o której mowa w  ust. 1 Wykonawca zapłaci na wskazany przez Zamawiającego rachunek bankowy przelewem, w terminie 14 dni kalendarzowych od dnia doręczenia mu żądania Zamawiającego zapłaty takiej kary umownej.</w:t>
      </w:r>
    </w:p>
    <w:p>
      <w:pPr>
        <w:pStyle w:val="Normal"/>
        <w:widowControl w:val="false"/>
        <w:numPr>
          <w:ilvl w:val="0"/>
          <w:numId w:val="8"/>
        </w:numPr>
        <w:tabs>
          <w:tab w:val="left" w:pos="720" w:leader="none"/>
          <w:tab w:val="right" w:pos="7560" w:leader="none"/>
        </w:tabs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Zamawiający upoważniony jest do domagania się odszkodowania na zasadach ogólnych, jeżeli poniesiona szkoda przekracza kary umowne.</w:t>
      </w:r>
    </w:p>
    <w:p>
      <w:pPr>
        <w:pStyle w:val="Normal"/>
        <w:widowControl w:val="false"/>
        <w:tabs>
          <w:tab w:val="left" w:pos="720" w:leader="none"/>
          <w:tab w:val="right" w:pos="7560" w:leader="none"/>
        </w:tabs>
        <w:ind w:left="360" w:right="0" w:hanging="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spacing w:lineRule="auto" w:line="360" w:before="0" w:after="120"/>
        <w:ind w:left="357" w:right="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>
      <w:pPr>
        <w:pStyle w:val="Normal"/>
        <w:widowControl w:val="false"/>
        <w:tabs>
          <w:tab w:val="right" w:pos="7560" w:leader="none"/>
        </w:tabs>
        <w:spacing w:lineRule="auto" w:line="360" w:before="0" w:after="120"/>
        <w:ind w:left="35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W sprawach nieunormowanych umową zastosowanie mają przepisy Kodeksu Cywilnego.</w:t>
      </w:r>
    </w:p>
    <w:p>
      <w:pPr>
        <w:pStyle w:val="Normal"/>
        <w:widowControl w:val="false"/>
        <w:tabs>
          <w:tab w:val="right" w:pos="7560" w:leader="none"/>
        </w:tabs>
        <w:spacing w:lineRule="auto" w:line="360" w:before="0" w:after="120"/>
        <w:ind w:left="357" w:right="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>
      <w:pPr>
        <w:pStyle w:val="Normal"/>
        <w:widowControl w:val="false"/>
        <w:tabs>
          <w:tab w:val="right" w:pos="7560" w:leader="none"/>
        </w:tabs>
        <w:spacing w:lineRule="auto" w:line="360" w:before="0" w:after="120"/>
        <w:ind w:left="35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Wszelkie zmiany niniejszej umowy mogą być dokonywane pod rygorem nieważności jedynie      w formie pisemnego aneksu, z podpisami upoważnionych przedstawicieli obu stron. 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left="357" w:right="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left="35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Do rozstrzygania sporów wynikłych na tle wykonania umowy jest Sąd właściwy dla siedziby Zamawiającego.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left="0" w:right="0" w:hanging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§ 10</w:t>
      </w:r>
    </w:p>
    <w:p>
      <w:pPr>
        <w:pStyle w:val="Normal"/>
        <w:widowControl w:val="false"/>
        <w:tabs>
          <w:tab w:val="right" w:pos="7560" w:leader="none"/>
        </w:tabs>
        <w:spacing w:before="0" w:after="120"/>
        <w:ind w:left="35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Umowa została sporządzona w trzech jednobrzmiących egzemplarzach  jeden dla Wykonawcy dwa dla Zamawiającego.</w:t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ind w:left="36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ekstpodstawowy2"/>
        <w:spacing w:lineRule="atLeast" w:line="100"/>
        <w:jc w:val="both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</w:t>
      </w:r>
      <w:r>
        <w:rPr>
          <w:b w:val="false"/>
          <w:bCs w:val="false"/>
          <w:sz w:val="20"/>
          <w:szCs w:val="20"/>
          <w:lang w:val="pl-PL"/>
        </w:rPr>
        <w:t xml:space="preserve">   </w:t>
      </w:r>
      <w:r>
        <w:rPr>
          <w:b/>
          <w:bCs/>
          <w:sz w:val="20"/>
          <w:szCs w:val="20"/>
          <w:lang w:val="pl-PL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bookmarkStart w:id="0" w:name="_PictureBullets"/>
      <w:bookmarkStart w:id="1" w:name="_PictureBullets"/>
      <w:bookmarkEnd w:id="1"/>
      <w:r>
        <w:rPr/>
      </w:r>
    </w:p>
    <w:sectPr>
      <w:footerReference w:type="default" r:id="rId6"/>
      <w:type w:val="nextPage"/>
      <w:pgSz w:w="11906" w:h="16838"/>
      <w:pgMar w:left="1418" w:right="1418" w:header="0" w:top="1134" w:footer="1134" w:bottom="159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24"/>
        <w:szCs w:val="24"/>
      </w:rPr>
    </w:pPr>
    <w:r>
      <w:rPr>
        <w:sz w:val="24"/>
        <w:szCs w:val="24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24"/>
        <w:szCs w:val="24"/>
      </w:rPr>
    </w:pPr>
    <w:r>
      <w:rPr>
        <w:sz w:val="24"/>
        <w:szCs w:val="2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0" w:hanging="0"/>
      </w:pPr>
      <w:rPr>
        <w:sz w:val="22"/>
        <w:rFonts w:ascii="Times New Roman" w:hAnsi="Times New Roman" w:cs="OpenSymbol;Arial Unicode M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ind w:left="0" w:hanging="0"/>
      </w:pPr>
      <w:rPr>
        <w:sz w:val="22"/>
        <w:i w:val="false"/>
        <w:b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2"/>
      <w:numFmt w:val="decimal"/>
      <w:lvlText w:val="%1."/>
      <w:lvlJc w:val="left"/>
      <w:pPr>
        <w:ind w:left="0" w:hanging="0"/>
      </w:pPr>
      <w:rPr>
        <w:sz w:val="22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spacing w:before="0" w:after="0"/>
      <w:ind w:left="397" w:right="0" w:hanging="0"/>
      <w:outlineLvl w:val="1"/>
      <w:outlineLvl w:val="1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color w:val="000000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0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1">
    <w:name w:val="WW-Absatz-Standardschriftart1"/>
    <w:qFormat/>
    <w:rPr/>
  </w:style>
  <w:style w:type="character" w:styleId="WW8Num6z0">
    <w:name w:val="WW8Num6z0"/>
    <w:qFormat/>
    <w:rPr>
      <w:rFonts w:ascii="Symbol" w:hAnsi="Symbol"/>
      <w:b w:val="false"/>
      <w:i w:val="false"/>
    </w:rPr>
  </w:style>
  <w:style w:type="character" w:styleId="WWAbsatzStandardschriftart11">
    <w:name w:val="WW-Absatz-Standardschriftart11"/>
    <w:qFormat/>
    <w:rPr/>
  </w:style>
  <w:style w:type="character" w:styleId="WW8Num3z2">
    <w:name w:val="WW8Num3z2"/>
    <w:qFormat/>
    <w:rPr>
      <w:rFonts w:ascii="Symbol" w:hAnsi="Symbol" w:cs="Symbol"/>
      <w:color w:val="00000A"/>
    </w:rPr>
  </w:style>
  <w:style w:type="character" w:styleId="WW8Num8z0">
    <w:name w:val="WW8Num8z0"/>
    <w:qFormat/>
    <w:rPr>
      <w:b w:val="false"/>
      <w:i w:val="false"/>
    </w:rPr>
  </w:style>
  <w:style w:type="character" w:styleId="WW8Num9z0">
    <w:name w:val="WW8Num9z0"/>
    <w:qFormat/>
    <w:rPr>
      <w:b w:val="false"/>
      <w:i w:val="false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2">
    <w:name w:val="WW8Num4z2"/>
    <w:qFormat/>
    <w:rPr>
      <w:rFonts w:ascii="Symbol" w:hAnsi="Symbol" w:cs="Symbol"/>
      <w:color w:val="00000A"/>
    </w:rPr>
  </w:style>
  <w:style w:type="character" w:styleId="WW8Num11z0">
    <w:name w:val="WW8Num11z0"/>
    <w:qFormat/>
    <w:rPr>
      <w:rFonts w:ascii="OpenSymbol;Arial Unicode MS" w:hAnsi="OpenSymbol;Arial Unicode MS" w:cs="OpenSymbol;Arial Unicode MS"/>
    </w:rPr>
  </w:style>
  <w:style w:type="character" w:styleId="WW8Num12z0">
    <w:name w:val="WW8Num12z0"/>
    <w:qFormat/>
    <w:rPr>
      <w:rFonts w:ascii="OpenSymbol;Arial Unicode MS" w:hAnsi="OpenSymbol;Arial Unicode MS" w:cs="OpenSymbol;Arial Unicode MS"/>
    </w:rPr>
  </w:style>
  <w:style w:type="character" w:styleId="WWAbsatzStandardschriftart111111111111111">
    <w:name w:val="WW-Absatz-Standardschriftart111111111111111"/>
    <w:qFormat/>
    <w:rPr/>
  </w:style>
  <w:style w:type="character" w:styleId="WW8Num4z0">
    <w:name w:val="WW8Num4z0"/>
    <w:qFormat/>
    <w:rPr>
      <w:rFonts w:ascii="OpenSymbol;Arial Unicode MS" w:hAnsi="OpenSymbol;Arial Unicode MS" w:cs="OpenSymbol;Arial Unicode MS"/>
    </w:rPr>
  </w:style>
  <w:style w:type="character" w:styleId="WW8Num6z2">
    <w:name w:val="WW8Num6z2"/>
    <w:qFormat/>
    <w:rPr>
      <w:rFonts w:ascii="Symbol" w:hAnsi="Symbol" w:cs="Symbol"/>
      <w:color w:val="00000A"/>
    </w:rPr>
  </w:style>
  <w:style w:type="character" w:styleId="WW8Num13z0">
    <w:name w:val="WW8Num13z0"/>
    <w:qFormat/>
    <w:rPr>
      <w:b w:val="false"/>
      <w:i w:val="false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b/>
      <w:bCs/>
    </w:rPr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8Num16z0">
    <w:name w:val="WW8Num16z0"/>
    <w:qFormat/>
    <w:rPr>
      <w:b/>
      <w:bCs/>
    </w:rPr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8Num9z2">
    <w:name w:val="WW8Num9z2"/>
    <w:qFormat/>
    <w:rPr>
      <w:rFonts w:ascii="Symbol" w:hAnsi="Symbol" w:cs="Symbol"/>
      <w:color w:val="00000A"/>
    </w:rPr>
  </w:style>
  <w:style w:type="character" w:styleId="WW8Num18z0">
    <w:name w:val="WW8Num18z0"/>
    <w:qFormat/>
    <w:rPr>
      <w:b w:val="false"/>
      <w:i w:val="false"/>
    </w:rPr>
  </w:style>
  <w:style w:type="character" w:styleId="WW8NumSt9z0">
    <w:name w:val="WW8NumSt9z0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>
      <w:b w:val="false"/>
      <w:bCs w:val="false"/>
      <w:sz w:val="22"/>
      <w:szCs w:val="22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11z1">
    <w:name w:val="WW8Num11z1"/>
    <w:qFormat/>
    <w:rPr>
      <w:b w:val="false"/>
      <w:i w:val="false"/>
    </w:rPr>
  </w:style>
  <w:style w:type="character" w:styleId="ListLabel1">
    <w:name w:val="ListLabel 1"/>
    <w:qFormat/>
    <w:rPr>
      <w:rFonts w:ascii="Times New Roman" w:hAnsi="Times New Roman" w:cs="OpenSymbol;Arial Unicode MS"/>
      <w:sz w:val="22"/>
    </w:rPr>
  </w:style>
  <w:style w:type="character" w:styleId="ListLabel2">
    <w:name w:val="ListLabel 2"/>
    <w:qFormat/>
    <w:rPr>
      <w:rFonts w:ascii="Times New Roman" w:hAnsi="Times New Roman"/>
      <w:b w:val="false"/>
      <w:i w:val="false"/>
      <w:sz w:val="22"/>
    </w:rPr>
  </w:style>
  <w:style w:type="character" w:styleId="ListLabel3">
    <w:name w:val="ListLabel 3"/>
    <w:qFormat/>
    <w:rPr>
      <w:rFonts w:ascii="Times New Roman" w:hAnsi="Times New Roman" w:cs="Times New Roman"/>
      <w:sz w:val="22"/>
    </w:rPr>
  </w:style>
  <w:style w:type="character" w:styleId="ListLabel4">
    <w:name w:val="ListLabel 4"/>
    <w:qFormat/>
    <w:rPr>
      <w:b w:val="false"/>
      <w:bCs w:val="false"/>
      <w:sz w:val="22"/>
      <w:szCs w:val="22"/>
    </w:rPr>
  </w:style>
  <w:style w:type="character" w:styleId="ListLabel5">
    <w:name w:val="ListLabel 5"/>
    <w:qFormat/>
    <w:rPr>
      <w:b w:val="false"/>
      <w:bCs w:val="false"/>
      <w:sz w:val="22"/>
      <w:szCs w:val="22"/>
    </w:rPr>
  </w:style>
  <w:style w:type="character" w:styleId="ListLabel6">
    <w:name w:val="ListLabel 6"/>
    <w:qFormat/>
    <w:rPr>
      <w:b w:val="false"/>
      <w:bCs w:val="false"/>
      <w:sz w:val="22"/>
      <w:szCs w:val="22"/>
    </w:rPr>
  </w:style>
  <w:style w:type="character" w:styleId="ListLabel7">
    <w:name w:val="ListLabel 7"/>
    <w:qFormat/>
    <w:rPr>
      <w:b w:val="false"/>
      <w:bCs w:val="false"/>
      <w:sz w:val="22"/>
      <w:szCs w:val="22"/>
    </w:rPr>
  </w:style>
  <w:style w:type="character" w:styleId="ListLabel8">
    <w:name w:val="ListLabel 8"/>
    <w:qFormat/>
    <w:rPr>
      <w:b w:val="false"/>
      <w:bCs w:val="false"/>
      <w:sz w:val="22"/>
      <w:szCs w:val="22"/>
    </w:rPr>
  </w:style>
  <w:style w:type="character" w:styleId="ListLabel9">
    <w:name w:val="ListLabel 9"/>
    <w:qFormat/>
    <w:rPr>
      <w:b w:val="false"/>
      <w:bCs w:val="false"/>
      <w:sz w:val="22"/>
      <w:szCs w:val="22"/>
    </w:rPr>
  </w:style>
  <w:style w:type="character" w:styleId="ListLabel10">
    <w:name w:val="ListLabel 10"/>
    <w:qFormat/>
    <w:rPr>
      <w:b w:val="false"/>
      <w:bCs w:val="false"/>
      <w:sz w:val="22"/>
      <w:szCs w:val="22"/>
    </w:rPr>
  </w:style>
  <w:style w:type="character" w:styleId="ListLabel11">
    <w:name w:val="ListLabel 11"/>
    <w:qFormat/>
    <w:rPr>
      <w:b w:val="false"/>
      <w:bCs w:val="false"/>
      <w:sz w:val="22"/>
      <w:szCs w:val="22"/>
    </w:rPr>
  </w:style>
  <w:style w:type="character" w:styleId="ListLabel12">
    <w:name w:val="ListLabel 12"/>
    <w:qFormat/>
    <w:rPr>
      <w:b w:val="false"/>
      <w:bCs w:val="false"/>
      <w:sz w:val="22"/>
      <w:szCs w:val="22"/>
    </w:rPr>
  </w:style>
  <w:style w:type="character" w:styleId="ListLabel13">
    <w:name w:val="ListLabel 13"/>
    <w:qFormat/>
    <w:rPr>
      <w:rFonts w:ascii="Times New Roman" w:hAnsi="Times New Roman"/>
      <w:b w:val="false"/>
      <w:bCs w:val="false"/>
      <w:sz w:val="22"/>
      <w:szCs w:val="22"/>
    </w:rPr>
  </w:style>
  <w:style w:type="character" w:styleId="ListLabel14">
    <w:name w:val="ListLabel 14"/>
    <w:qFormat/>
    <w:rPr>
      <w:b w:val="false"/>
      <w:bCs w:val="false"/>
      <w:sz w:val="22"/>
      <w:szCs w:val="22"/>
    </w:rPr>
  </w:style>
  <w:style w:type="character" w:styleId="ListLabel15">
    <w:name w:val="ListLabel 15"/>
    <w:qFormat/>
    <w:rPr>
      <w:b w:val="false"/>
      <w:bCs w:val="false"/>
      <w:sz w:val="22"/>
      <w:szCs w:val="22"/>
    </w:rPr>
  </w:style>
  <w:style w:type="character" w:styleId="ListLabel16">
    <w:name w:val="ListLabel 16"/>
    <w:qFormat/>
    <w:rPr>
      <w:b w:val="false"/>
      <w:bCs w:val="false"/>
      <w:sz w:val="22"/>
      <w:szCs w:val="22"/>
    </w:rPr>
  </w:style>
  <w:style w:type="character" w:styleId="ListLabel17">
    <w:name w:val="ListLabel 17"/>
    <w:qFormat/>
    <w:rPr>
      <w:b w:val="false"/>
      <w:bCs w:val="false"/>
      <w:sz w:val="22"/>
      <w:szCs w:val="22"/>
    </w:rPr>
  </w:style>
  <w:style w:type="character" w:styleId="ListLabel18">
    <w:name w:val="ListLabel 18"/>
    <w:qFormat/>
    <w:rPr>
      <w:b w:val="false"/>
      <w:bCs w:val="false"/>
      <w:sz w:val="22"/>
      <w:szCs w:val="22"/>
    </w:rPr>
  </w:style>
  <w:style w:type="character" w:styleId="ListLabel19">
    <w:name w:val="ListLabel 19"/>
    <w:qFormat/>
    <w:rPr>
      <w:b w:val="false"/>
      <w:bCs w:val="false"/>
      <w:sz w:val="22"/>
      <w:szCs w:val="22"/>
    </w:rPr>
  </w:style>
  <w:style w:type="character" w:styleId="ListLabel20">
    <w:name w:val="ListLabel 20"/>
    <w:qFormat/>
    <w:rPr>
      <w:b w:val="false"/>
      <w:bCs w:val="false"/>
      <w:sz w:val="22"/>
      <w:szCs w:val="22"/>
    </w:rPr>
  </w:style>
  <w:style w:type="character" w:styleId="ListLabel21">
    <w:name w:val="ListLabel 21"/>
    <w:qFormat/>
    <w:rPr>
      <w:b w:val="false"/>
      <w:bCs w:val="false"/>
      <w:sz w:val="22"/>
      <w:szCs w:val="22"/>
    </w:rPr>
  </w:style>
  <w:style w:type="character" w:styleId="ListLabel22">
    <w:name w:val="ListLabel 22"/>
    <w:qFormat/>
    <w:rPr>
      <w:rFonts w:ascii="Times New Roman" w:hAnsi="Times New Roman"/>
      <w:b w:val="false"/>
      <w:bCs w:val="false"/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tabs>
        <w:tab w:val="right" w:pos="9072" w:leader="underscore"/>
      </w:tabs>
      <w:jc w:val="center"/>
    </w:pPr>
    <w:rPr>
      <w:b/>
      <w:sz w:val="3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2">
    <w:name w:val="Body Text 2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jc w:val="both"/>
    </w:pPr>
    <w:rPr/>
  </w:style>
  <w:style w:type="paragraph" w:styleId="Wcicietrecitekstu">
    <w:name w:val="Body Text Indent"/>
    <w:basedOn w:val="Normal"/>
    <w:pPr>
      <w:spacing w:before="0" w:after="0"/>
      <w:ind w:left="454" w:right="0" w:hanging="0"/>
      <w:jc w:val="both"/>
    </w:pPr>
    <w:rPr/>
  </w:style>
  <w:style w:type="paragraph" w:styleId="Tekstpodstawowywcity2">
    <w:name w:val="Tekst podstawowy wcięty 2"/>
    <w:basedOn w:val="Normal"/>
    <w:qFormat/>
    <w:pPr>
      <w:spacing w:before="0" w:after="0"/>
      <w:ind w:left="360" w:right="0" w:hanging="0"/>
    </w:pPr>
    <w:rPr/>
  </w:style>
  <w:style w:type="paragraph" w:styleId="Tekstpodstawowy2">
    <w:name w:val="Tekst podstawowy 2"/>
    <w:basedOn w:val="Normal"/>
    <w:qFormat/>
    <w:pPr>
      <w:jc w:val="both"/>
    </w:pPr>
    <w:rPr>
      <w:b/>
    </w:rPr>
  </w:style>
  <w:style w:type="paragraph" w:styleId="Tekstpodstawowywcity3">
    <w:name w:val="Tekst podstawowy wcięty 3"/>
    <w:basedOn w:val="Normal"/>
    <w:qFormat/>
    <w:pPr>
      <w:spacing w:before="0" w:after="0"/>
      <w:ind w:left="397" w:right="0" w:hanging="0"/>
      <w:jc w:val="both"/>
    </w:pPr>
    <w:rPr/>
  </w:style>
  <w:style w:type="paragraph" w:styleId="Tekstkomentarza">
    <w:name w:val="Tekst komentarza"/>
    <w:basedOn w:val="Normal"/>
    <w:qFormat/>
    <w:pPr/>
    <w:rPr>
      <w:sz w:val="20"/>
    </w:rPr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paragraph" w:styleId="NormalnyPogrubienie">
    <w:name w:val="Normalny + Pogrubienie"/>
    <w:basedOn w:val="Normal"/>
    <w:qFormat/>
    <w:pPr>
      <w:spacing w:before="0" w:after="0"/>
      <w:ind w:left="708" w:right="0" w:hanging="0"/>
      <w:jc w:val="both"/>
    </w:pPr>
    <w:rPr>
      <w:b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</w:pPr>
    <w:rPr>
      <w:rFonts w:eastAsia="Calibri;Century Gothic"/>
    </w:rPr>
  </w:style>
  <w:style w:type="paragraph" w:styleId="Podtytu">
    <w:name w:val="Subtitle"/>
    <w:basedOn w:val="Normal"/>
    <w:qFormat/>
    <w:pPr/>
    <w:rPr>
      <w:szCs w:val="20"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Standarduser">
    <w:name w:val="Standard (user)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5">
    <w:name w:val="WW8Num5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hyperlink" Target="mailto:dzp.zoz@poczta.fm" TargetMode="External"/><Relationship Id="rId4" Type="http://schemas.openxmlformats.org/officeDocument/2006/relationships/hyperlink" Target="http://www.spzoz.proszowice.pl/" TargetMode="Externa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2526</TotalTime>
  <Application>LibreOffice/5.2.1.2$Windows_x86 LibreOffice_project/31dd62db80d4e60af04904455ec9c9219178d620</Application>
  <Pages>8</Pages>
  <Words>1665</Words>
  <Characters>11516</Characters>
  <CharactersWithSpaces>14281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2009-01-07T23:09:00Z</dcterms:created>
  <dc:creator/>
  <dc:description/>
  <dc:language>pl-PL</dc:language>
  <cp:lastModifiedBy/>
  <cp:lastPrinted>2017-08-14T08:55:44Z</cp:lastPrinted>
  <dcterms:modified xsi:type="dcterms:W3CDTF">2017-08-14T08:56:21Z</dcterms:modified>
  <cp:revision>154</cp:revision>
  <dc:subject/>
  <dc:title/>
</cp:coreProperties>
</file>