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both"/>
        <w:rPr/>
      </w:pPr>
      <w:r>
        <w:rPr>
          <w:sz w:val="22"/>
          <w:szCs w:val="22"/>
        </w:rPr>
        <w:t xml:space="preserve">Oznaczenie sprawy: 18/2017       </w:t>
      </w:r>
      <w:r>
        <w:rPr>
          <w:sz w:val="22"/>
          <w:szCs w:val="22"/>
          <w:shd w:fill="FFFFFF" w:val="clear"/>
        </w:rPr>
        <w:t xml:space="preserve">                                                                    Załącznik Nr 3 do Zaproszenia</w:t>
      </w:r>
    </w:p>
    <w:p>
      <w:pPr>
        <w:pStyle w:val="Normal"/>
        <w:spacing w:lineRule="atLeast" w:line="100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/>
      </w:pPr>
      <w:r>
        <w:rPr>
          <w:rFonts w:eastAsia="Times New Roman" w:cs="Times New Roman"/>
          <w:b/>
          <w:bCs/>
          <w:sz w:val="22"/>
          <w:szCs w:val="22"/>
          <w:shd w:fill="FFFFFF" w:val="clear"/>
        </w:rPr>
        <w:t xml:space="preserve"> </w:t>
      </w:r>
      <w:r>
        <w:rPr>
          <w:b/>
          <w:bCs/>
          <w:sz w:val="22"/>
          <w:szCs w:val="22"/>
          <w:shd w:fill="FFFFFF" w:val="clear"/>
        </w:rPr>
        <w:t>(Projekt)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b/>
          <w:b/>
          <w:bCs/>
          <w:highlight w:val="white"/>
        </w:rPr>
      </w:pPr>
      <w:r>
        <w:rPr>
          <w:b/>
          <w:bCs/>
          <w:sz w:val="22"/>
          <w:szCs w:val="22"/>
          <w:shd w:fill="FFFFFF" w:val="clear"/>
        </w:rPr>
        <w:t>Umowa dzierżawy</w:t>
      </w:r>
    </w:p>
    <w:p>
      <w:pPr>
        <w:pStyle w:val="Tretekstu"/>
        <w:spacing w:lineRule="atLeast" w:line="100"/>
        <w:jc w:val="center"/>
        <w:rPr>
          <w:b/>
          <w:b/>
          <w:bCs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shd w:fill="FFFFFF" w:val="clear"/>
        </w:rPr>
        <w:t xml:space="preserve"> </w:t>
      </w:r>
      <w:r>
        <w:rPr>
          <w:b/>
          <w:bCs/>
          <w:sz w:val="22"/>
          <w:shd w:fill="FFFFFF" w:val="clear"/>
        </w:rPr>
        <w:t>nr _______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fill="FFFFFF" w:val="clear"/>
        </w:rPr>
        <w:t> </w:t>
      </w:r>
      <w:r>
        <w:rPr>
          <w:b/>
          <w:bCs/>
          <w:sz w:val="22"/>
          <w:szCs w:val="22"/>
          <w:shd w:fill="FFFFFF" w:val="clear"/>
        </w:rPr>
        <w:t>zawarta w Proszowicach w dniu _________roku pomiędzy: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shd w:fill="FFFFFF" w:val="clear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000300593,zwanym dalej </w:t>
      </w:r>
      <w:r>
        <w:rPr>
          <w:b/>
          <w:bCs/>
          <w:sz w:val="22"/>
          <w:szCs w:val="22"/>
        </w:rPr>
        <w:t>Dzie</w:t>
      </w:r>
      <w:r>
        <w:rPr>
          <w:b/>
          <w:bCs/>
          <w:sz w:val="22"/>
          <w:szCs w:val="22"/>
          <w:shd w:fill="FFFFFF" w:val="clear"/>
        </w:rPr>
        <w:t>rżawcą,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Dyrektora SP ZOZ w Proszowicach – Janinę Dobaj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shd w:fill="FFFFFF" w:val="clear"/>
        </w:rPr>
        <w:t xml:space="preserve">__ zwanym  dalej </w:t>
      </w:r>
      <w:r>
        <w:rPr>
          <w:b/>
          <w:bCs/>
          <w:sz w:val="22"/>
          <w:szCs w:val="22"/>
          <w:shd w:fill="FFFFFF" w:val="clear"/>
        </w:rPr>
        <w:t>„Wydzierżawiającym”</w:t>
      </w:r>
      <w:r>
        <w:rPr>
          <w:sz w:val="22"/>
          <w:szCs w:val="22"/>
          <w:shd w:fill="FFFFFF" w:val="clear"/>
        </w:rPr>
        <w:t>, którego  reprezentuje: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/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  <w:shd w:fill="FFFFFF" w:val="clear"/>
        </w:rPr>
        <w:t>_____________________________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Niniejszą umowę zawarto bez stosowania przepisów Ustawy z dnia 29 stycznia 2004 r. Prawo zamówień publicznych (Dz. U. z 2015 r. poz. 2164 z późniejszymi zmianami), na podst. art. 4 pkt 8 cytowanej ustawy.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Oznaczenie sprawy: 18/2017.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left"/>
        <w:rPr/>
      </w:pPr>
      <w:r>
        <w:rPr>
          <w:b w:val="false"/>
          <w:bCs w:val="false"/>
          <w:sz w:val="22"/>
          <w:szCs w:val="22"/>
          <w:u w:val="none"/>
          <w:shd w:fill="FFFFFF" w:val="clear"/>
        </w:rPr>
        <w:t>Przedmiotem niniejszej umowy jest dzierżawa urządzeń wielofunkcyjnych i drukarek  zgodnie z opisem przedmiotu zamówienia w ilości: urządzenie wielofunkcyjne monochromatyczne – 8 szt, kserokopiarka – 1 szt, drukarka kolorowa – 1 szt, kserokopiarka kolor – 1 szt.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left"/>
        <w:rPr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b w:val="false"/>
          <w:bCs w:val="false"/>
          <w:sz w:val="22"/>
          <w:szCs w:val="22"/>
          <w:u w:val="none"/>
          <w:shd w:fill="FFFFFF" w:val="clear"/>
        </w:rPr>
        <w:t>Przedmiot o którym mowa w ust. 1 jest własnością Wydzierżawiającego.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left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  <w:shd w:fill="FFFFFF" w:val="clear"/>
        </w:rPr>
        <w:t xml:space="preserve">Przekazanie urządzeń nastąpi na podstawie protokołu przekazania – odbioru. 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będzie używał przedmiot dzierżawy określony w </w:t>
      </w:r>
      <w:r>
        <w:rPr>
          <w:rFonts w:eastAsia="Lucida Sans Unicode" w:cs="Times New Roman"/>
          <w:b w:val="false"/>
          <w:bCs w:val="false"/>
          <w:sz w:val="22"/>
          <w:szCs w:val="22"/>
        </w:rPr>
        <w:t>§</w:t>
      </w:r>
      <w:r>
        <w:rPr>
          <w:rFonts w:eastAsia="Lucida Sans Unicode" w:cs="Mangal"/>
          <w:b w:val="false"/>
          <w:bCs w:val="false"/>
          <w:sz w:val="22"/>
          <w:szCs w:val="22"/>
        </w:rPr>
        <w:t xml:space="preserve"> 1 zgodnie z jego przeznaczeniem                   i instrukcją obsługi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Dzierżawca zobowiązuje się do używania papieru kserograficznego zgodnego z zaleceniami Wydzierżawiającego.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Wydzierżawiający jest zobowiązany dostarczyć przedmiot dzierżawy na własny koszt i własnymi środkami do wskazanego przez Dzierżawcy miejsca, łącznie z wniesieniem do budynku do miejsca docelowej eksploatacji w terminie 7 dni od daty podpisania umowy.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/>
          <w:b/>
          <w:bCs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Wszystkie części i materiały zużywające się w trakcie eksploatacji zawarte są w cenie jednej strony kopii formatu A4/wydruku a Wydzierżawiający zobowiązuje się dostarczać je na własny koszt przez okres trwania umowy.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Wydatki związane z zakupem materiałów eksploatacyjnych, części zamiennych oraz obsługi serwisowej, wynikające z prawidłowego użytkowania urządzenia ponosi Wydzierżawiający.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Wydzierżawiający dostarcza urządzenia i dokonuje przeszkolenia wyznaczonego pracownika Dzierżawcy w zakresie obsługi. 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Koszt zakupu papieru ponosi Dzierżawca.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Dzierżawca zobowiązany jest do zawiadomienia Wydzierżawiającego o każdym przypadku zużycia tonera i jego uzupełnienia ze stanu rezerwowego opisanego w protokole przekazania Urządzenia, co powodować będzie, że w terminie nie dłuższym niż 7 dni roboczych licząc od dnia w/w zawiadomienia Wydzierżawiający uzupełni ponownie stan rezerwowy, pobierając równocześnie pojemnik zużytego tonera.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 każdym przypadku w którym Dzierżawca nie będzie posiadał pojemnika zużytego tonera, Wydzierżawiający będzie uprawniony do obciążenia Dzierżawcy kosztami jego nabycia na podstawie obowiązującego w dniu wystawienia faktury VAT cennika.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Wynagrodzenie netto będzie iloczynem ilości wykonanych kopii/wydruków w danym miesiącu ustalona na podstawie liczników urządzeń x cena ….............netto za 1 stronę formatu A4 kopii/wydruku . Do wartości tych doliczony zostanie podatek VAT w obowiązującej wysokości. Nie ustala się miesięcznych limitów kopii/wydruków.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Wynagrodzenie za 1 stronę formatu A-4 kopii/wydruku wykonanej na urządzeniach jest wartością stałą. 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Faktura zostanie zapłacona przelewem przez Dzierżawcę w terminie 30 dni od dnia wystawienia faktury VAT.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Okresem rozliczeniowym jest miesiąc kalendarzowy. </w:t>
      </w:r>
    </w:p>
    <w:p>
      <w:pPr>
        <w:pStyle w:val="Normal"/>
        <w:tabs>
          <w:tab w:val="right" w:pos="792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Normal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Wydzierżawiający zainstaluje i przekaże do użytkowania oprogramowanie na urządzenia Dzierżawcy w ciągu 7 dni od daty podpisania umowy. 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center"/>
        <w:rPr/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6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center"/>
        <w:rPr/>
      </w:pPr>
      <w:r>
        <w:rPr/>
      </w:r>
    </w:p>
    <w:p>
      <w:pPr>
        <w:pStyle w:val="Normal"/>
        <w:numPr>
          <w:ilvl w:val="0"/>
          <w:numId w:val="6"/>
        </w:numPr>
        <w:tabs>
          <w:tab w:val="left" w:pos="1080" w:leader="none"/>
          <w:tab w:val="right" w:pos="7920" w:leader="none"/>
        </w:tabs>
        <w:spacing w:lineRule="atLeast" w:line="100"/>
        <w:jc w:val="left"/>
        <w:rPr>
          <w:sz w:val="22"/>
          <w:szCs w:val="22"/>
        </w:rPr>
      </w:pPr>
      <w:r>
        <w:rPr>
          <w:sz w:val="22"/>
          <w:szCs w:val="22"/>
        </w:rPr>
        <w:t>Niniejsza umowa zostaje zawarta na okres od ….................. do …...........................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numPr>
          <w:ilvl w:val="0"/>
          <w:numId w:val="7"/>
        </w:numPr>
        <w:tabs>
          <w:tab w:val="right" w:pos="7917" w:leader="none"/>
        </w:tabs>
        <w:spacing w:lineRule="atLeast" w:line="100" w:before="0" w:after="12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Dzierżawca w czasie trwania umowy ponosi ryzyko związane z utratą lub zniszczeniem Urządzenia</w:t>
      </w:r>
    </w:p>
    <w:p>
      <w:pPr>
        <w:pStyle w:val="Normal"/>
        <w:numPr>
          <w:ilvl w:val="0"/>
          <w:numId w:val="7"/>
        </w:numPr>
        <w:tabs>
          <w:tab w:val="right" w:pos="7917" w:leader="none"/>
        </w:tabs>
        <w:spacing w:lineRule="atLeast" w:line="100" w:before="0" w:after="120"/>
        <w:jc w:val="left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zobowiązuje się, w razie utraty lub całkowitego zniszczenia przedmiotu umowy, do zapłaty jego równowartości tj. kwoty określonej w protokole przekazania urządzenia.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numPr>
          <w:ilvl w:val="0"/>
          <w:numId w:val="8"/>
        </w:numPr>
        <w:tabs>
          <w:tab w:val="right" w:pos="7917" w:leader="none"/>
        </w:tabs>
        <w:spacing w:lineRule="atLeast" w:line="100" w:before="0" w:after="12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Bez  zgody Wydzierżawiającego Dzierżawca nie może przekazać przedmiotu umowy do użytku osobom trzecim</w:t>
      </w:r>
    </w:p>
    <w:p>
      <w:pPr>
        <w:pStyle w:val="Normal"/>
        <w:numPr>
          <w:ilvl w:val="0"/>
          <w:numId w:val="8"/>
        </w:numPr>
        <w:tabs>
          <w:tab w:val="left" w:pos="735" w:leader="none"/>
          <w:tab w:val="right" w:pos="7917" w:leader="none"/>
        </w:tabs>
        <w:spacing w:lineRule="atLeast" w:line="100" w:before="0" w:after="120"/>
        <w:ind w:left="750" w:right="0" w:hanging="390"/>
        <w:jc w:val="both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Obsługę serwisową urządzeń i materiały eksploatacyjne oraz części zamienne, z wyjątkiem papieru zapewnia wyłącznie Wydzierżawiający. Reakcja serwisu od czasu zgłoszenia awarii do 24 roboczogodzin.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9</w:t>
      </w:r>
    </w:p>
    <w:p>
      <w:pPr>
        <w:pStyle w:val="Normal"/>
        <w:numPr>
          <w:ilvl w:val="0"/>
          <w:numId w:val="9"/>
        </w:numPr>
        <w:tabs>
          <w:tab w:val="right" w:pos="7917" w:leader="none"/>
        </w:tabs>
        <w:spacing w:lineRule="atLeast" w:line="100" w:before="0" w:after="12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 przypadku nie przestrzegania zaleceń związanych z eksploatacją urządzeń, zerwania plomb na urządzeniu Wydzierżawiający może wypowiedzieć umowę w trybie natychmiastowym, bez zachowania terminu wypowiedzenia.</w:t>
      </w:r>
    </w:p>
    <w:p>
      <w:pPr>
        <w:pStyle w:val="Normal"/>
        <w:numPr>
          <w:ilvl w:val="0"/>
          <w:numId w:val="9"/>
        </w:numPr>
        <w:tabs>
          <w:tab w:val="right" w:pos="7917" w:leader="none"/>
        </w:tabs>
        <w:spacing w:lineRule="atLeast" w:line="100" w:before="0" w:after="120"/>
        <w:jc w:val="left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może wypowiedzieć umowę bez zachowania terminu wypowiedzenia w przypadku przestoju urządzenia powyżej 7 dni roboczych, licząc od dnia zgłoszenia awarii.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10</w:t>
      </w:r>
    </w:p>
    <w:p>
      <w:pPr>
        <w:pStyle w:val="Normal"/>
        <w:numPr>
          <w:ilvl w:val="0"/>
          <w:numId w:val="10"/>
        </w:numPr>
        <w:tabs>
          <w:tab w:val="right" w:pos="7917" w:leader="none"/>
        </w:tabs>
        <w:spacing w:lineRule="atLeast" w:line="100" w:before="0" w:after="120"/>
        <w:jc w:val="left"/>
        <w:rPr/>
      </w:pPr>
      <w:r>
        <w:rPr>
          <w:b w:val="false"/>
          <w:bCs w:val="false"/>
          <w:sz w:val="22"/>
          <w:szCs w:val="22"/>
        </w:rPr>
        <w:t xml:space="preserve">Za nieterminowe wykonanie zobowiązań serwisowych, o których mowa w § 8 umowy Wydzierżawiający  zapłaci Dzierżawcy karę umowną w wysokości 10 zł za każdą godzinę opóźnienia.  </w:t>
      </w:r>
    </w:p>
    <w:p>
      <w:pPr>
        <w:pStyle w:val="Normal"/>
        <w:numPr>
          <w:ilvl w:val="0"/>
          <w:numId w:val="0"/>
        </w:numPr>
        <w:tabs>
          <w:tab w:val="right" w:pos="7917" w:leader="none"/>
        </w:tabs>
        <w:spacing w:lineRule="atLeast" w:line="100" w:before="0" w:after="120"/>
        <w:ind w:left="720" w:hanging="0"/>
        <w:jc w:val="left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11</w:t>
      </w:r>
    </w:p>
    <w:p>
      <w:pPr>
        <w:pStyle w:val="Normal"/>
        <w:rPr/>
      </w:pPr>
      <w:r>
        <w:rPr/>
        <w:t>1.    Po zakończeniu lub rozwiązaniu umowy Dzierżawca zobowiązuje się zwrócić przedmiot</w:t>
      </w:r>
    </w:p>
    <w:p>
      <w:pPr>
        <w:pStyle w:val="Normal"/>
        <w:rPr/>
      </w:pPr>
      <w:r>
        <w:rPr/>
        <w:t xml:space="preserve">       </w:t>
      </w:r>
      <w:r>
        <w:rPr/>
        <w:t>dzierżawy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Lucida Sans Unicode" w:cs="Mangal"/>
          <w:b w:val="false"/>
          <w:bCs w:val="false"/>
          <w:sz w:val="22"/>
          <w:szCs w:val="22"/>
        </w:rPr>
        <w:t xml:space="preserve">Wydzierżawiającemu w stanie nie pogorszonym, z wyjątkiem zużycia wynikającego z  </w:t>
      </w:r>
    </w:p>
    <w:p>
      <w:pPr>
        <w:pStyle w:val="Normal"/>
        <w:rPr/>
      </w:pPr>
      <w:r>
        <w:rPr>
          <w:rFonts w:eastAsia="Lucida Sans Unicode" w:cs="Mangal"/>
          <w:b w:val="false"/>
          <w:bCs w:val="false"/>
          <w:sz w:val="22"/>
          <w:szCs w:val="22"/>
        </w:rPr>
        <w:t xml:space="preserve">        </w:t>
      </w:r>
      <w:r>
        <w:rPr>
          <w:rFonts w:eastAsia="Lucida Sans Unicode" w:cs="Mangal"/>
          <w:b w:val="false"/>
          <w:bCs w:val="false"/>
          <w:sz w:val="22"/>
          <w:szCs w:val="22"/>
        </w:rPr>
        <w:t>prawidłowej eksploatacji. Koszt demontażu ponosi Wydzierżawiający.</w:t>
      </w:r>
    </w:p>
    <w:p>
      <w:pPr>
        <w:pStyle w:val="Normal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12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W sprawach</w:t>
      </w:r>
      <w:r>
        <w:rPr>
          <w:sz w:val="22"/>
          <w:szCs w:val="22"/>
        </w:rPr>
        <w:t xml:space="preserve"> nieunormowanych umową zastosowanie mają przepisy Kodeksu Cywilnego.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13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Dzierżawcy.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Wydzierżawiającego dwa dla Dzierżawcy.</w:t>
      </w:r>
    </w:p>
    <w:p>
      <w:pPr>
        <w:pStyle w:val="Normal"/>
        <w:tabs>
          <w:tab w:val="right" w:pos="7920" w:leader="none"/>
        </w:tabs>
        <w:spacing w:lineRule="atLeast" w:line="100"/>
        <w:ind w:left="36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szCs w:val="22"/>
        <w:bCs w:val="false"/>
        <w:rFonts w:eastAsia="Lucida Sans Unicode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OpenSymbol;Arial Unicode M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sz w:val="22"/>
        <w:b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sz w:val="22"/>
        <w:b/>
        <w:bCs w:val="false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b w:val="false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i w:val="false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WW8Num1z0">
    <w:name w:val="WW8Num1z0"/>
    <w:qFormat/>
    <w:rPr>
      <w:rFonts w:eastAsia="Lucida Sans Unicode" w:cs="Mangal"/>
      <w:b w:val="false"/>
      <w:bCs w:val="false"/>
      <w:sz w:val="22"/>
      <w:szCs w:val="22"/>
    </w:rPr>
  </w:style>
  <w:style w:type="character" w:styleId="WW8Num2z0">
    <w:name w:val="WW8Num2z0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7z0">
    <w:name w:val="WW8Num7z0"/>
    <w:qFormat/>
    <w:rPr>
      <w:b w:val="false"/>
      <w:bCs w:val="false"/>
    </w:rPr>
  </w:style>
  <w:style w:type="character" w:styleId="WW8Num8z0">
    <w:name w:val="WW8Num8z0"/>
    <w:qFormat/>
    <w:rPr>
      <w:b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b w:val="false"/>
      <w:bCs w:val="false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bsatzStandardschriftart">
    <w:name w:val="Absatz-Standardschriftart"/>
    <w:qFormat/>
    <w:rPr/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eastAsia="Lucida Sans Unicode" w:cs="Mangal"/>
      <w:b/>
      <w:bCs w:val="false"/>
      <w:sz w:val="22"/>
      <w:szCs w:val="22"/>
    </w:rPr>
  </w:style>
  <w:style w:type="character" w:styleId="ListLabel2">
    <w:name w:val="ListLabel 2"/>
    <w:qFormat/>
    <w:rPr>
      <w:rFonts w:cs="OpenSymbol;Arial Unicode MS"/>
      <w:sz w:val="22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  <w:b/>
      <w:sz w:val="22"/>
    </w:rPr>
  </w:style>
  <w:style w:type="character" w:styleId="ListLabel12">
    <w:name w:val="ListLabel 12"/>
    <w:qFormat/>
    <w:rPr>
      <w:rFonts w:cs="OpenSymbol;Arial Unicode MS"/>
      <w:b/>
      <w:sz w:val="22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  <w:sz w:val="22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b/>
      <w:bCs w:val="false"/>
      <w:sz w:val="22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b w:val="false"/>
      <w:bCs w:val="false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rFonts w:ascii="Times New Roman" w:hAnsi="Times New Roman"/>
      <w:b/>
      <w:sz w:val="22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b w:val="false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 w:val="false"/>
    </w:rPr>
  </w:style>
  <w:style w:type="character" w:styleId="ListLabel46">
    <w:name w:val="ListLabel 46"/>
    <w:qFormat/>
    <w:rPr>
      <w:b w:val="false"/>
    </w:rPr>
  </w:style>
  <w:style w:type="character" w:styleId="ListLabel47">
    <w:name w:val="ListLabel 47"/>
    <w:qFormat/>
    <w:rPr>
      <w:b w:val="false"/>
    </w:rPr>
  </w:style>
  <w:style w:type="character" w:styleId="ListLabel48">
    <w:name w:val="ListLabel 48"/>
    <w:qFormat/>
    <w:rPr>
      <w:rFonts w:ascii="Times New Roman" w:hAnsi="Times New Roman"/>
      <w:b/>
      <w:i w:val="false"/>
      <w:sz w:val="22"/>
    </w:rPr>
  </w:style>
  <w:style w:type="character" w:styleId="ListLabel49">
    <w:name w:val="ListLabel 49"/>
    <w:qFormat/>
    <w:rPr>
      <w:b w:val="false"/>
      <w:i w:val="false"/>
    </w:rPr>
  </w:style>
  <w:style w:type="character" w:styleId="ListLabel50">
    <w:name w:val="ListLabel 50"/>
    <w:qFormat/>
    <w:rPr>
      <w:b w:val="false"/>
      <w:i w:val="false"/>
    </w:rPr>
  </w:style>
  <w:style w:type="character" w:styleId="ListLabel51">
    <w:name w:val="ListLabel 51"/>
    <w:qFormat/>
    <w:rPr>
      <w:b w:val="false"/>
      <w:i w:val="false"/>
    </w:rPr>
  </w:style>
  <w:style w:type="character" w:styleId="ListLabel52">
    <w:name w:val="ListLabel 52"/>
    <w:qFormat/>
    <w:rPr>
      <w:b w:val="false"/>
      <w:i w:val="false"/>
    </w:rPr>
  </w:style>
  <w:style w:type="character" w:styleId="ListLabel53">
    <w:name w:val="ListLabel 53"/>
    <w:qFormat/>
    <w:rPr>
      <w:b w:val="false"/>
      <w:i w:val="false"/>
    </w:rPr>
  </w:style>
  <w:style w:type="character" w:styleId="ListLabel54">
    <w:name w:val="ListLabel 54"/>
    <w:qFormat/>
    <w:rPr>
      <w:b w:val="false"/>
      <w:i w:val="false"/>
    </w:rPr>
  </w:style>
  <w:style w:type="character" w:styleId="ListLabel55">
    <w:name w:val="ListLabel 55"/>
    <w:qFormat/>
    <w:rPr>
      <w:b w:val="false"/>
      <w:i w:val="false"/>
    </w:rPr>
  </w:style>
  <w:style w:type="character" w:styleId="ListLabel56">
    <w:name w:val="ListLabel 56"/>
    <w:qFormat/>
    <w:rPr>
      <w:b w:val="false"/>
      <w:i w:val="false"/>
    </w:rPr>
  </w:style>
  <w:style w:type="character" w:styleId="ListLabel57">
    <w:name w:val="ListLabel 57"/>
    <w:qFormat/>
    <w:rPr>
      <w:rFonts w:ascii="Times New Roman" w:hAnsi="Times New Roman"/>
      <w:b/>
      <w:bCs w:val="false"/>
      <w:sz w:val="22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b w:val="false"/>
      <w:bCs w:val="false"/>
    </w:rPr>
  </w:style>
  <w:style w:type="character" w:styleId="ListLabel60">
    <w:name w:val="ListLabel 60"/>
    <w:qFormat/>
    <w:rPr>
      <w:b w:val="false"/>
      <w:bCs w:val="false"/>
    </w:rPr>
  </w:style>
  <w:style w:type="character" w:styleId="ListLabel61">
    <w:name w:val="ListLabel 61"/>
    <w:qFormat/>
    <w:rPr>
      <w:b w:val="false"/>
      <w:bCs w:val="false"/>
    </w:rPr>
  </w:style>
  <w:style w:type="character" w:styleId="ListLabel62">
    <w:name w:val="ListLabel 62"/>
    <w:qFormat/>
    <w:rPr>
      <w:b w:val="false"/>
      <w:bCs w:val="false"/>
    </w:rPr>
  </w:style>
  <w:style w:type="character" w:styleId="ListLabel63">
    <w:name w:val="ListLabel 63"/>
    <w:qFormat/>
    <w:rPr>
      <w:b w:val="false"/>
      <w:bCs w:val="false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b w:val="false"/>
      <w:bCs w:val="false"/>
    </w:rPr>
  </w:style>
  <w:style w:type="character" w:styleId="ListLabel66">
    <w:name w:val="ListLabel 66"/>
    <w:qFormat/>
    <w:rPr>
      <w:rFonts w:eastAsia="Lucida Sans Unicode" w:cs="Mangal"/>
      <w:b/>
      <w:bCs w:val="false"/>
      <w:sz w:val="22"/>
      <w:szCs w:val="22"/>
    </w:rPr>
  </w:style>
  <w:style w:type="character" w:styleId="ListLabel67">
    <w:name w:val="ListLabel 67"/>
    <w:qFormat/>
    <w:rPr>
      <w:rFonts w:cs="OpenSymbol;Arial Unicode MS"/>
      <w:sz w:val="22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cs="OpenSymbol;Arial Unicode MS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  <w:b/>
      <w:sz w:val="22"/>
    </w:rPr>
  </w:style>
  <w:style w:type="character" w:styleId="ListLabel77">
    <w:name w:val="ListLabel 77"/>
    <w:qFormat/>
    <w:rPr>
      <w:rFonts w:cs="OpenSymbol;Arial Unicode MS"/>
      <w:b/>
      <w:sz w:val="22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cs="OpenSymbol;Arial Unicode MS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  <w:sz w:val="22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cs="OpenSymbol;Arial Unicode MS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b/>
      <w:bCs w:val="false"/>
      <w:sz w:val="22"/>
    </w:rPr>
  </w:style>
  <w:style w:type="character" w:styleId="ListLabel96">
    <w:name w:val="ListLabel 96"/>
    <w:qFormat/>
    <w:rPr>
      <w:b w:val="false"/>
      <w:bCs w:val="false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b w:val="false"/>
      <w:bCs w:val="false"/>
    </w:rPr>
  </w:style>
  <w:style w:type="character" w:styleId="ListLabel99">
    <w:name w:val="ListLabel 99"/>
    <w:qFormat/>
    <w:rPr>
      <w:b w:val="false"/>
      <w:bCs w:val="false"/>
    </w:rPr>
  </w:style>
  <w:style w:type="character" w:styleId="ListLabel100">
    <w:name w:val="ListLabel 100"/>
    <w:qFormat/>
    <w:rPr>
      <w:b w:val="false"/>
      <w:bCs w:val="false"/>
    </w:rPr>
  </w:style>
  <w:style w:type="character" w:styleId="ListLabel101">
    <w:name w:val="ListLabel 101"/>
    <w:qFormat/>
    <w:rPr>
      <w:b w:val="false"/>
      <w:bCs w:val="false"/>
    </w:rPr>
  </w:style>
  <w:style w:type="character" w:styleId="ListLabel102">
    <w:name w:val="ListLabel 102"/>
    <w:qFormat/>
    <w:rPr>
      <w:b w:val="false"/>
      <w:bCs w:val="false"/>
    </w:rPr>
  </w:style>
  <w:style w:type="character" w:styleId="ListLabel103">
    <w:name w:val="ListLabel 103"/>
    <w:qFormat/>
    <w:rPr>
      <w:b w:val="false"/>
      <w:bCs w:val="false"/>
    </w:rPr>
  </w:style>
  <w:style w:type="character" w:styleId="ListLabel104">
    <w:name w:val="ListLabel 104"/>
    <w:qFormat/>
    <w:rPr>
      <w:rFonts w:ascii="Times New Roman" w:hAnsi="Times New Roman"/>
      <w:b/>
      <w:sz w:val="22"/>
    </w:rPr>
  </w:style>
  <w:style w:type="character" w:styleId="ListLabel105">
    <w:name w:val="ListLabel 105"/>
    <w:qFormat/>
    <w:rPr>
      <w:b w:val="false"/>
    </w:rPr>
  </w:style>
  <w:style w:type="character" w:styleId="ListLabel106">
    <w:name w:val="ListLabel 106"/>
    <w:qFormat/>
    <w:rPr>
      <w:b w:val="false"/>
    </w:rPr>
  </w:style>
  <w:style w:type="character" w:styleId="ListLabel107">
    <w:name w:val="ListLabel 107"/>
    <w:qFormat/>
    <w:rPr>
      <w:b w:val="false"/>
    </w:rPr>
  </w:style>
  <w:style w:type="character" w:styleId="ListLabel108">
    <w:name w:val="ListLabel 108"/>
    <w:qFormat/>
    <w:rPr>
      <w:b w:val="false"/>
    </w:rPr>
  </w:style>
  <w:style w:type="character" w:styleId="ListLabel109">
    <w:name w:val="ListLabel 109"/>
    <w:qFormat/>
    <w:rPr>
      <w:b w:val="false"/>
    </w:rPr>
  </w:style>
  <w:style w:type="character" w:styleId="ListLabel110">
    <w:name w:val="ListLabel 110"/>
    <w:qFormat/>
    <w:rPr>
      <w:b w:val="false"/>
    </w:rPr>
  </w:style>
  <w:style w:type="character" w:styleId="ListLabel111">
    <w:name w:val="ListLabel 111"/>
    <w:qFormat/>
    <w:rPr>
      <w:b w:val="false"/>
    </w:rPr>
  </w:style>
  <w:style w:type="character" w:styleId="ListLabel112">
    <w:name w:val="ListLabel 112"/>
    <w:qFormat/>
    <w:rPr>
      <w:b w:val="false"/>
    </w:rPr>
  </w:style>
  <w:style w:type="character" w:styleId="ListLabel113">
    <w:name w:val="ListLabel 113"/>
    <w:qFormat/>
    <w:rPr>
      <w:rFonts w:ascii="Times New Roman" w:hAnsi="Times New Roman"/>
      <w:b/>
      <w:i w:val="false"/>
      <w:sz w:val="22"/>
    </w:rPr>
  </w:style>
  <w:style w:type="character" w:styleId="ListLabel114">
    <w:name w:val="ListLabel 114"/>
    <w:qFormat/>
    <w:rPr>
      <w:b w:val="false"/>
      <w:i w:val="false"/>
    </w:rPr>
  </w:style>
  <w:style w:type="character" w:styleId="ListLabel115">
    <w:name w:val="ListLabel 115"/>
    <w:qFormat/>
    <w:rPr>
      <w:b w:val="false"/>
      <w:i w:val="false"/>
    </w:rPr>
  </w:style>
  <w:style w:type="character" w:styleId="ListLabel116">
    <w:name w:val="ListLabel 116"/>
    <w:qFormat/>
    <w:rPr>
      <w:b w:val="false"/>
      <w:i w:val="false"/>
    </w:rPr>
  </w:style>
  <w:style w:type="character" w:styleId="ListLabel117">
    <w:name w:val="ListLabel 117"/>
    <w:qFormat/>
    <w:rPr>
      <w:b w:val="false"/>
      <w:i w:val="false"/>
    </w:rPr>
  </w:style>
  <w:style w:type="character" w:styleId="ListLabel118">
    <w:name w:val="ListLabel 118"/>
    <w:qFormat/>
    <w:rPr>
      <w:b w:val="false"/>
      <w:i w:val="false"/>
    </w:rPr>
  </w:style>
  <w:style w:type="character" w:styleId="ListLabel119">
    <w:name w:val="ListLabel 119"/>
    <w:qFormat/>
    <w:rPr>
      <w:b w:val="false"/>
      <w:i w:val="false"/>
    </w:rPr>
  </w:style>
  <w:style w:type="character" w:styleId="ListLabel120">
    <w:name w:val="ListLabel 120"/>
    <w:qFormat/>
    <w:rPr>
      <w:b w:val="false"/>
      <w:i w:val="false"/>
    </w:rPr>
  </w:style>
  <w:style w:type="character" w:styleId="ListLabel121">
    <w:name w:val="ListLabel 121"/>
    <w:qFormat/>
    <w:rPr>
      <w:b w:val="false"/>
      <w:i w:val="false"/>
    </w:rPr>
  </w:style>
  <w:style w:type="character" w:styleId="ListLabel122">
    <w:name w:val="ListLabel 122"/>
    <w:qFormat/>
    <w:rPr>
      <w:b/>
      <w:bCs w:val="false"/>
      <w:sz w:val="22"/>
    </w:rPr>
  </w:style>
  <w:style w:type="character" w:styleId="ListLabel123">
    <w:name w:val="ListLabel 123"/>
    <w:qFormat/>
    <w:rPr>
      <w:b w:val="false"/>
      <w:bCs w:val="false"/>
    </w:rPr>
  </w:style>
  <w:style w:type="character" w:styleId="ListLabel124">
    <w:name w:val="ListLabel 124"/>
    <w:qFormat/>
    <w:rPr>
      <w:b w:val="false"/>
      <w:bCs w:val="false"/>
    </w:rPr>
  </w:style>
  <w:style w:type="character" w:styleId="ListLabel125">
    <w:name w:val="ListLabel 125"/>
    <w:qFormat/>
    <w:rPr>
      <w:b w:val="false"/>
      <w:bCs w:val="false"/>
    </w:rPr>
  </w:style>
  <w:style w:type="character" w:styleId="ListLabel126">
    <w:name w:val="ListLabel 126"/>
    <w:qFormat/>
    <w:rPr>
      <w:b w:val="false"/>
      <w:bCs w:val="false"/>
    </w:rPr>
  </w:style>
  <w:style w:type="character" w:styleId="ListLabel127">
    <w:name w:val="ListLabel 127"/>
    <w:qFormat/>
    <w:rPr>
      <w:b w:val="false"/>
      <w:bCs w:val="false"/>
    </w:rPr>
  </w:style>
  <w:style w:type="character" w:styleId="ListLabel128">
    <w:name w:val="ListLabel 128"/>
    <w:qFormat/>
    <w:rPr>
      <w:b w:val="false"/>
      <w:bCs w:val="false"/>
    </w:rPr>
  </w:style>
  <w:style w:type="character" w:styleId="ListLabel129">
    <w:name w:val="ListLabel 129"/>
    <w:qFormat/>
    <w:rPr>
      <w:b w:val="false"/>
      <w:bCs w:val="false"/>
    </w:rPr>
  </w:style>
  <w:style w:type="character" w:styleId="ListLabel130">
    <w:name w:val="ListLabel 130"/>
    <w:qFormat/>
    <w:rPr>
      <w:b w:val="false"/>
      <w:bCs w:val="false"/>
    </w:rPr>
  </w:style>
  <w:style w:type="character" w:styleId="ListLabel131">
    <w:name w:val="ListLabel 131"/>
    <w:qFormat/>
    <w:rPr>
      <w:rFonts w:eastAsia="Lucida Sans Unicode" w:cs="Mangal"/>
      <w:b/>
      <w:bCs w:val="false"/>
      <w:sz w:val="22"/>
      <w:szCs w:val="22"/>
    </w:rPr>
  </w:style>
  <w:style w:type="character" w:styleId="ListLabel132">
    <w:name w:val="ListLabel 132"/>
    <w:qFormat/>
    <w:rPr>
      <w:rFonts w:cs="OpenSymbol;Arial Unicode MS"/>
      <w:sz w:val="22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cs="OpenSymbol;Arial Unicode MS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OpenSymbol;Arial Unicode MS"/>
      <w:b/>
      <w:sz w:val="22"/>
    </w:rPr>
  </w:style>
  <w:style w:type="character" w:styleId="ListLabel142">
    <w:name w:val="ListLabel 142"/>
    <w:qFormat/>
    <w:rPr>
      <w:rFonts w:cs="OpenSymbol;Arial Unicode MS"/>
      <w:b/>
      <w:sz w:val="22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cs="OpenSymbol;Arial Unicode MS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</w:rPr>
  </w:style>
  <w:style w:type="character" w:styleId="ListLabel148">
    <w:name w:val="ListLabel 148"/>
    <w:qFormat/>
    <w:rPr>
      <w:rFonts w:cs="OpenSymbol;Arial Unicode MS"/>
    </w:rPr>
  </w:style>
  <w:style w:type="character" w:styleId="ListLabel149">
    <w:name w:val="ListLabel 149"/>
    <w:qFormat/>
    <w:rPr>
      <w:rFonts w:cs="OpenSymbol;Arial Unicode MS"/>
    </w:rPr>
  </w:style>
  <w:style w:type="character" w:styleId="ListLabel150">
    <w:name w:val="ListLabel 150"/>
    <w:qFormat/>
    <w:rPr>
      <w:rFonts w:cs="OpenSymbol;Arial Unicode MS"/>
    </w:rPr>
  </w:style>
  <w:style w:type="character" w:styleId="ListLabel151">
    <w:name w:val="ListLabel 151"/>
    <w:qFormat/>
    <w:rPr>
      <w:rFonts w:cs="OpenSymbol;Arial Unicode MS"/>
      <w:sz w:val="22"/>
    </w:rPr>
  </w:style>
  <w:style w:type="character" w:styleId="ListLabel152">
    <w:name w:val="ListLabel 152"/>
    <w:qFormat/>
    <w:rPr>
      <w:rFonts w:cs="OpenSymbol;Arial Unicode MS"/>
    </w:rPr>
  </w:style>
  <w:style w:type="character" w:styleId="ListLabel153">
    <w:name w:val="ListLabel 153"/>
    <w:qFormat/>
    <w:rPr>
      <w:rFonts w:cs="OpenSymbol;Arial Unicode MS"/>
    </w:rPr>
  </w:style>
  <w:style w:type="character" w:styleId="ListLabel154">
    <w:name w:val="ListLabel 154"/>
    <w:qFormat/>
    <w:rPr>
      <w:rFonts w:cs="OpenSymbol;Arial Unicode MS"/>
    </w:rPr>
  </w:style>
  <w:style w:type="character" w:styleId="ListLabel155">
    <w:name w:val="ListLabel 155"/>
    <w:qFormat/>
    <w:rPr>
      <w:rFonts w:cs="OpenSymbol;Arial Unicode MS"/>
    </w:rPr>
  </w:style>
  <w:style w:type="character" w:styleId="ListLabel156">
    <w:name w:val="ListLabel 156"/>
    <w:qFormat/>
    <w:rPr>
      <w:rFonts w:cs="OpenSymbol;Arial Unicode MS"/>
    </w:rPr>
  </w:style>
  <w:style w:type="character" w:styleId="ListLabel157">
    <w:name w:val="ListLabel 157"/>
    <w:qFormat/>
    <w:rPr>
      <w:rFonts w:cs="OpenSymbol;Arial Unicode MS"/>
    </w:rPr>
  </w:style>
  <w:style w:type="character" w:styleId="ListLabel158">
    <w:name w:val="ListLabel 158"/>
    <w:qFormat/>
    <w:rPr>
      <w:rFonts w:cs="OpenSymbol;Arial Unicode MS"/>
    </w:rPr>
  </w:style>
  <w:style w:type="character" w:styleId="ListLabel159">
    <w:name w:val="ListLabel 159"/>
    <w:qFormat/>
    <w:rPr>
      <w:rFonts w:cs="OpenSymbol;Arial Unicode MS"/>
    </w:rPr>
  </w:style>
  <w:style w:type="character" w:styleId="ListLabel160">
    <w:name w:val="ListLabel 160"/>
    <w:qFormat/>
    <w:rPr>
      <w:b/>
      <w:bCs w:val="false"/>
      <w:sz w:val="22"/>
    </w:rPr>
  </w:style>
  <w:style w:type="character" w:styleId="ListLabel161">
    <w:name w:val="ListLabel 161"/>
    <w:qFormat/>
    <w:rPr>
      <w:b w:val="false"/>
      <w:bCs w:val="false"/>
    </w:rPr>
  </w:style>
  <w:style w:type="character" w:styleId="ListLabel162">
    <w:name w:val="ListLabel 162"/>
    <w:qFormat/>
    <w:rPr>
      <w:b w:val="false"/>
      <w:bCs w:val="false"/>
    </w:rPr>
  </w:style>
  <w:style w:type="character" w:styleId="ListLabel163">
    <w:name w:val="ListLabel 163"/>
    <w:qFormat/>
    <w:rPr>
      <w:b w:val="false"/>
      <w:bCs w:val="false"/>
    </w:rPr>
  </w:style>
  <w:style w:type="character" w:styleId="ListLabel164">
    <w:name w:val="ListLabel 164"/>
    <w:qFormat/>
    <w:rPr>
      <w:b w:val="false"/>
      <w:bCs w:val="false"/>
    </w:rPr>
  </w:style>
  <w:style w:type="character" w:styleId="ListLabel165">
    <w:name w:val="ListLabel 165"/>
    <w:qFormat/>
    <w:rPr>
      <w:b w:val="false"/>
      <w:bCs w:val="false"/>
    </w:rPr>
  </w:style>
  <w:style w:type="character" w:styleId="ListLabel166">
    <w:name w:val="ListLabel 166"/>
    <w:qFormat/>
    <w:rPr>
      <w:b w:val="false"/>
      <w:bCs w:val="false"/>
    </w:rPr>
  </w:style>
  <w:style w:type="character" w:styleId="ListLabel167">
    <w:name w:val="ListLabel 167"/>
    <w:qFormat/>
    <w:rPr>
      <w:b w:val="false"/>
      <w:bCs w:val="false"/>
    </w:rPr>
  </w:style>
  <w:style w:type="character" w:styleId="ListLabel168">
    <w:name w:val="ListLabel 168"/>
    <w:qFormat/>
    <w:rPr>
      <w:b w:val="false"/>
      <w:bCs w:val="false"/>
    </w:rPr>
  </w:style>
  <w:style w:type="character" w:styleId="ListLabel169">
    <w:name w:val="ListLabel 169"/>
    <w:qFormat/>
    <w:rPr>
      <w:rFonts w:ascii="Times New Roman" w:hAnsi="Times New Roman"/>
      <w:b/>
      <w:sz w:val="22"/>
    </w:rPr>
  </w:style>
  <w:style w:type="character" w:styleId="ListLabel170">
    <w:name w:val="ListLabel 170"/>
    <w:qFormat/>
    <w:rPr>
      <w:b w:val="false"/>
    </w:rPr>
  </w:style>
  <w:style w:type="character" w:styleId="ListLabel171">
    <w:name w:val="ListLabel 171"/>
    <w:qFormat/>
    <w:rPr>
      <w:b w:val="false"/>
    </w:rPr>
  </w:style>
  <w:style w:type="character" w:styleId="ListLabel172">
    <w:name w:val="ListLabel 172"/>
    <w:qFormat/>
    <w:rPr>
      <w:b w:val="false"/>
    </w:rPr>
  </w:style>
  <w:style w:type="character" w:styleId="ListLabel173">
    <w:name w:val="ListLabel 173"/>
    <w:qFormat/>
    <w:rPr>
      <w:b w:val="false"/>
    </w:rPr>
  </w:style>
  <w:style w:type="character" w:styleId="ListLabel174">
    <w:name w:val="ListLabel 174"/>
    <w:qFormat/>
    <w:rPr>
      <w:b w:val="false"/>
    </w:rPr>
  </w:style>
  <w:style w:type="character" w:styleId="ListLabel175">
    <w:name w:val="ListLabel 175"/>
    <w:qFormat/>
    <w:rPr>
      <w:b w:val="false"/>
    </w:rPr>
  </w:style>
  <w:style w:type="character" w:styleId="ListLabel176">
    <w:name w:val="ListLabel 176"/>
    <w:qFormat/>
    <w:rPr>
      <w:b w:val="false"/>
    </w:rPr>
  </w:style>
  <w:style w:type="character" w:styleId="ListLabel177">
    <w:name w:val="ListLabel 177"/>
    <w:qFormat/>
    <w:rPr>
      <w:b w:val="false"/>
    </w:rPr>
  </w:style>
  <w:style w:type="character" w:styleId="ListLabel178">
    <w:name w:val="ListLabel 178"/>
    <w:qFormat/>
    <w:rPr>
      <w:rFonts w:ascii="Times New Roman" w:hAnsi="Times New Roman"/>
      <w:b/>
      <w:i w:val="false"/>
      <w:sz w:val="22"/>
    </w:rPr>
  </w:style>
  <w:style w:type="character" w:styleId="ListLabel179">
    <w:name w:val="ListLabel 179"/>
    <w:qFormat/>
    <w:rPr>
      <w:b w:val="false"/>
      <w:i w:val="false"/>
    </w:rPr>
  </w:style>
  <w:style w:type="character" w:styleId="ListLabel180">
    <w:name w:val="ListLabel 180"/>
    <w:qFormat/>
    <w:rPr>
      <w:b w:val="false"/>
      <w:i w:val="false"/>
    </w:rPr>
  </w:style>
  <w:style w:type="character" w:styleId="ListLabel181">
    <w:name w:val="ListLabel 181"/>
    <w:qFormat/>
    <w:rPr>
      <w:b w:val="false"/>
      <w:i w:val="false"/>
    </w:rPr>
  </w:style>
  <w:style w:type="character" w:styleId="ListLabel182">
    <w:name w:val="ListLabel 182"/>
    <w:qFormat/>
    <w:rPr>
      <w:b w:val="false"/>
      <w:i w:val="false"/>
    </w:rPr>
  </w:style>
  <w:style w:type="character" w:styleId="ListLabel183">
    <w:name w:val="ListLabel 183"/>
    <w:qFormat/>
    <w:rPr>
      <w:b w:val="false"/>
      <w:i w:val="false"/>
    </w:rPr>
  </w:style>
  <w:style w:type="character" w:styleId="ListLabel184">
    <w:name w:val="ListLabel 184"/>
    <w:qFormat/>
    <w:rPr>
      <w:b w:val="false"/>
      <w:i w:val="false"/>
    </w:rPr>
  </w:style>
  <w:style w:type="character" w:styleId="ListLabel185">
    <w:name w:val="ListLabel 185"/>
    <w:qFormat/>
    <w:rPr>
      <w:b w:val="false"/>
      <w:i w:val="false"/>
    </w:rPr>
  </w:style>
  <w:style w:type="character" w:styleId="ListLabel186">
    <w:name w:val="ListLabel 186"/>
    <w:qFormat/>
    <w:rPr>
      <w:b w:val="false"/>
      <w:i w:val="false"/>
    </w:rPr>
  </w:style>
  <w:style w:type="character" w:styleId="ListLabel187">
    <w:name w:val="ListLabel 187"/>
    <w:qFormat/>
    <w:rPr>
      <w:b/>
      <w:bCs w:val="false"/>
      <w:sz w:val="22"/>
    </w:rPr>
  </w:style>
  <w:style w:type="character" w:styleId="ListLabel188">
    <w:name w:val="ListLabel 188"/>
    <w:qFormat/>
    <w:rPr>
      <w:b w:val="false"/>
      <w:bCs w:val="false"/>
    </w:rPr>
  </w:style>
  <w:style w:type="character" w:styleId="ListLabel189">
    <w:name w:val="ListLabel 189"/>
    <w:qFormat/>
    <w:rPr>
      <w:b w:val="false"/>
      <w:bCs w:val="false"/>
    </w:rPr>
  </w:style>
  <w:style w:type="character" w:styleId="ListLabel190">
    <w:name w:val="ListLabel 190"/>
    <w:qFormat/>
    <w:rPr>
      <w:b w:val="false"/>
      <w:bCs w:val="false"/>
    </w:rPr>
  </w:style>
  <w:style w:type="character" w:styleId="ListLabel191">
    <w:name w:val="ListLabel 191"/>
    <w:qFormat/>
    <w:rPr>
      <w:b w:val="false"/>
      <w:bCs w:val="false"/>
    </w:rPr>
  </w:style>
  <w:style w:type="character" w:styleId="ListLabel192">
    <w:name w:val="ListLabel 192"/>
    <w:qFormat/>
    <w:rPr>
      <w:b w:val="false"/>
      <w:bCs w:val="false"/>
    </w:rPr>
  </w:style>
  <w:style w:type="character" w:styleId="ListLabel193">
    <w:name w:val="ListLabel 193"/>
    <w:qFormat/>
    <w:rPr>
      <w:b w:val="false"/>
      <w:bCs w:val="false"/>
    </w:rPr>
  </w:style>
  <w:style w:type="character" w:styleId="ListLabel194">
    <w:name w:val="ListLabel 194"/>
    <w:qFormat/>
    <w:rPr>
      <w:b w:val="false"/>
      <w:bCs w:val="false"/>
    </w:rPr>
  </w:style>
  <w:style w:type="character" w:styleId="ListLabel195">
    <w:name w:val="ListLabel 195"/>
    <w:qFormat/>
    <w:rPr>
      <w:b w:val="false"/>
      <w:bCs w:val="false"/>
    </w:rPr>
  </w:style>
  <w:style w:type="character" w:styleId="ListLabel196">
    <w:name w:val="ListLabel 196"/>
    <w:qFormat/>
    <w:rPr>
      <w:rFonts w:eastAsia="Lucida Sans Unicode" w:cs="Mangal"/>
      <w:b/>
      <w:bCs w:val="false"/>
      <w:sz w:val="22"/>
      <w:szCs w:val="22"/>
    </w:rPr>
  </w:style>
  <w:style w:type="character" w:styleId="ListLabel197">
    <w:name w:val="ListLabel 197"/>
    <w:qFormat/>
    <w:rPr>
      <w:rFonts w:cs="OpenSymbol;Arial Unicode MS"/>
      <w:sz w:val="22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cs="OpenSymbol;Arial Unicode MS"/>
    </w:rPr>
  </w:style>
  <w:style w:type="character" w:styleId="ListLabel205">
    <w:name w:val="ListLabel 205"/>
    <w:qFormat/>
    <w:rPr>
      <w:rFonts w:cs="OpenSymbol;Arial Unicode MS"/>
    </w:rPr>
  </w:style>
  <w:style w:type="character" w:styleId="ListLabel206">
    <w:name w:val="ListLabel 206"/>
    <w:qFormat/>
    <w:rPr>
      <w:rFonts w:cs="OpenSymbol;Arial Unicode MS"/>
      <w:b/>
      <w:sz w:val="22"/>
    </w:rPr>
  </w:style>
  <w:style w:type="character" w:styleId="ListLabel207">
    <w:name w:val="ListLabel 207"/>
    <w:qFormat/>
    <w:rPr>
      <w:rFonts w:cs="OpenSymbol;Arial Unicode MS"/>
      <w:b/>
      <w:sz w:val="22"/>
    </w:rPr>
  </w:style>
  <w:style w:type="character" w:styleId="ListLabel208">
    <w:name w:val="ListLabel 208"/>
    <w:qFormat/>
    <w:rPr>
      <w:rFonts w:cs="OpenSymbol;Arial Unicode MS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  <w:sz w:val="22"/>
    </w:rPr>
  </w:style>
  <w:style w:type="character" w:styleId="ListLabel217">
    <w:name w:val="ListLabel 217"/>
    <w:qFormat/>
    <w:rPr>
      <w:rFonts w:cs="OpenSymbol;Arial Unicode MS"/>
    </w:rPr>
  </w:style>
  <w:style w:type="character" w:styleId="ListLabel218">
    <w:name w:val="ListLabel 218"/>
    <w:qFormat/>
    <w:rPr>
      <w:rFonts w:cs="OpenSymbol;Arial Unicode MS"/>
    </w:rPr>
  </w:style>
  <w:style w:type="character" w:styleId="ListLabel219">
    <w:name w:val="ListLabel 219"/>
    <w:qFormat/>
    <w:rPr>
      <w:rFonts w:cs="OpenSymbol;Arial Unicode MS"/>
    </w:rPr>
  </w:style>
  <w:style w:type="character" w:styleId="ListLabel220">
    <w:name w:val="ListLabel 220"/>
    <w:qFormat/>
    <w:rPr>
      <w:rFonts w:cs="OpenSymbol;Arial Unicode MS"/>
    </w:rPr>
  </w:style>
  <w:style w:type="character" w:styleId="ListLabel221">
    <w:name w:val="ListLabel 221"/>
    <w:qFormat/>
    <w:rPr>
      <w:rFonts w:cs="OpenSymbol;Arial Unicode MS"/>
    </w:rPr>
  </w:style>
  <w:style w:type="character" w:styleId="ListLabel222">
    <w:name w:val="ListLabel 222"/>
    <w:qFormat/>
    <w:rPr>
      <w:rFonts w:cs="OpenSymbol;Arial Unicode MS"/>
    </w:rPr>
  </w:style>
  <w:style w:type="character" w:styleId="ListLabel223">
    <w:name w:val="ListLabel 223"/>
    <w:qFormat/>
    <w:rPr>
      <w:rFonts w:cs="OpenSymbol;Arial Unicode MS"/>
    </w:rPr>
  </w:style>
  <w:style w:type="character" w:styleId="ListLabel224">
    <w:name w:val="ListLabel 224"/>
    <w:qFormat/>
    <w:rPr>
      <w:rFonts w:cs="OpenSymbol;Arial Unicode MS"/>
    </w:rPr>
  </w:style>
  <w:style w:type="character" w:styleId="ListLabel225">
    <w:name w:val="ListLabel 225"/>
    <w:qFormat/>
    <w:rPr>
      <w:b/>
      <w:bCs w:val="false"/>
      <w:sz w:val="22"/>
    </w:rPr>
  </w:style>
  <w:style w:type="character" w:styleId="ListLabel226">
    <w:name w:val="ListLabel 226"/>
    <w:qFormat/>
    <w:rPr>
      <w:b w:val="false"/>
      <w:bCs w:val="false"/>
    </w:rPr>
  </w:style>
  <w:style w:type="character" w:styleId="ListLabel227">
    <w:name w:val="ListLabel 227"/>
    <w:qFormat/>
    <w:rPr>
      <w:b w:val="false"/>
      <w:bCs w:val="false"/>
    </w:rPr>
  </w:style>
  <w:style w:type="character" w:styleId="ListLabel228">
    <w:name w:val="ListLabel 228"/>
    <w:qFormat/>
    <w:rPr>
      <w:b w:val="false"/>
      <w:bCs w:val="false"/>
    </w:rPr>
  </w:style>
  <w:style w:type="character" w:styleId="ListLabel229">
    <w:name w:val="ListLabel 229"/>
    <w:qFormat/>
    <w:rPr>
      <w:b w:val="false"/>
      <w:bCs w:val="false"/>
    </w:rPr>
  </w:style>
  <w:style w:type="character" w:styleId="ListLabel230">
    <w:name w:val="ListLabel 230"/>
    <w:qFormat/>
    <w:rPr>
      <w:b w:val="false"/>
      <w:bCs w:val="false"/>
    </w:rPr>
  </w:style>
  <w:style w:type="character" w:styleId="ListLabel231">
    <w:name w:val="ListLabel 231"/>
    <w:qFormat/>
    <w:rPr>
      <w:b w:val="false"/>
      <w:bCs w:val="false"/>
    </w:rPr>
  </w:style>
  <w:style w:type="character" w:styleId="ListLabel232">
    <w:name w:val="ListLabel 232"/>
    <w:qFormat/>
    <w:rPr>
      <w:b w:val="false"/>
      <w:bCs w:val="false"/>
    </w:rPr>
  </w:style>
  <w:style w:type="character" w:styleId="ListLabel233">
    <w:name w:val="ListLabel 233"/>
    <w:qFormat/>
    <w:rPr>
      <w:b w:val="false"/>
      <w:bCs w:val="false"/>
    </w:rPr>
  </w:style>
  <w:style w:type="character" w:styleId="ListLabel234">
    <w:name w:val="ListLabel 234"/>
    <w:qFormat/>
    <w:rPr>
      <w:rFonts w:ascii="Times New Roman" w:hAnsi="Times New Roman"/>
      <w:b/>
      <w:sz w:val="22"/>
    </w:rPr>
  </w:style>
  <w:style w:type="character" w:styleId="ListLabel235">
    <w:name w:val="ListLabel 235"/>
    <w:qFormat/>
    <w:rPr>
      <w:b w:val="false"/>
    </w:rPr>
  </w:style>
  <w:style w:type="character" w:styleId="ListLabel236">
    <w:name w:val="ListLabel 236"/>
    <w:qFormat/>
    <w:rPr>
      <w:b w:val="false"/>
    </w:rPr>
  </w:style>
  <w:style w:type="character" w:styleId="ListLabel237">
    <w:name w:val="ListLabel 237"/>
    <w:qFormat/>
    <w:rPr>
      <w:b w:val="false"/>
    </w:rPr>
  </w:style>
  <w:style w:type="character" w:styleId="ListLabel238">
    <w:name w:val="ListLabel 238"/>
    <w:qFormat/>
    <w:rPr>
      <w:b w:val="false"/>
    </w:rPr>
  </w:style>
  <w:style w:type="character" w:styleId="ListLabel239">
    <w:name w:val="ListLabel 239"/>
    <w:qFormat/>
    <w:rPr>
      <w:b w:val="false"/>
    </w:rPr>
  </w:style>
  <w:style w:type="character" w:styleId="ListLabel240">
    <w:name w:val="ListLabel 240"/>
    <w:qFormat/>
    <w:rPr>
      <w:b w:val="false"/>
    </w:rPr>
  </w:style>
  <w:style w:type="character" w:styleId="ListLabel241">
    <w:name w:val="ListLabel 241"/>
    <w:qFormat/>
    <w:rPr>
      <w:b w:val="false"/>
    </w:rPr>
  </w:style>
  <w:style w:type="character" w:styleId="ListLabel242">
    <w:name w:val="ListLabel 242"/>
    <w:qFormat/>
    <w:rPr>
      <w:b w:val="false"/>
    </w:rPr>
  </w:style>
  <w:style w:type="character" w:styleId="ListLabel243">
    <w:name w:val="ListLabel 243"/>
    <w:qFormat/>
    <w:rPr>
      <w:rFonts w:ascii="Times New Roman" w:hAnsi="Times New Roman"/>
      <w:b/>
      <w:i w:val="false"/>
      <w:sz w:val="22"/>
    </w:rPr>
  </w:style>
  <w:style w:type="character" w:styleId="ListLabel244">
    <w:name w:val="ListLabel 244"/>
    <w:qFormat/>
    <w:rPr>
      <w:b w:val="false"/>
      <w:i w:val="false"/>
    </w:rPr>
  </w:style>
  <w:style w:type="character" w:styleId="ListLabel245">
    <w:name w:val="ListLabel 245"/>
    <w:qFormat/>
    <w:rPr>
      <w:b w:val="false"/>
      <w:i w:val="false"/>
    </w:rPr>
  </w:style>
  <w:style w:type="character" w:styleId="ListLabel246">
    <w:name w:val="ListLabel 246"/>
    <w:qFormat/>
    <w:rPr>
      <w:b w:val="false"/>
      <w:i w:val="false"/>
    </w:rPr>
  </w:style>
  <w:style w:type="character" w:styleId="ListLabel247">
    <w:name w:val="ListLabel 247"/>
    <w:qFormat/>
    <w:rPr>
      <w:b w:val="false"/>
      <w:i w:val="false"/>
    </w:rPr>
  </w:style>
  <w:style w:type="character" w:styleId="ListLabel248">
    <w:name w:val="ListLabel 248"/>
    <w:qFormat/>
    <w:rPr>
      <w:b w:val="false"/>
      <w:i w:val="false"/>
    </w:rPr>
  </w:style>
  <w:style w:type="character" w:styleId="ListLabel249">
    <w:name w:val="ListLabel 249"/>
    <w:qFormat/>
    <w:rPr>
      <w:b w:val="false"/>
      <w:i w:val="false"/>
    </w:rPr>
  </w:style>
  <w:style w:type="character" w:styleId="ListLabel250">
    <w:name w:val="ListLabel 250"/>
    <w:qFormat/>
    <w:rPr>
      <w:b w:val="false"/>
      <w:i w:val="false"/>
    </w:rPr>
  </w:style>
  <w:style w:type="character" w:styleId="ListLabel251">
    <w:name w:val="ListLabel 251"/>
    <w:qFormat/>
    <w:rPr>
      <w:b w:val="false"/>
      <w:i w:val="false"/>
    </w:rPr>
  </w:style>
  <w:style w:type="character" w:styleId="ListLabel252">
    <w:name w:val="ListLabel 252"/>
    <w:qFormat/>
    <w:rPr>
      <w:b/>
      <w:bCs w:val="false"/>
      <w:sz w:val="22"/>
    </w:rPr>
  </w:style>
  <w:style w:type="character" w:styleId="ListLabel253">
    <w:name w:val="ListLabel 253"/>
    <w:qFormat/>
    <w:rPr>
      <w:b w:val="false"/>
      <w:bCs w:val="false"/>
    </w:rPr>
  </w:style>
  <w:style w:type="character" w:styleId="ListLabel254">
    <w:name w:val="ListLabel 254"/>
    <w:qFormat/>
    <w:rPr>
      <w:b w:val="false"/>
      <w:bCs w:val="false"/>
    </w:rPr>
  </w:style>
  <w:style w:type="character" w:styleId="ListLabel255">
    <w:name w:val="ListLabel 255"/>
    <w:qFormat/>
    <w:rPr>
      <w:b w:val="false"/>
      <w:bCs w:val="false"/>
    </w:rPr>
  </w:style>
  <w:style w:type="character" w:styleId="ListLabel256">
    <w:name w:val="ListLabel 256"/>
    <w:qFormat/>
    <w:rPr>
      <w:b w:val="false"/>
      <w:bCs w:val="false"/>
    </w:rPr>
  </w:style>
  <w:style w:type="character" w:styleId="ListLabel257">
    <w:name w:val="ListLabel 257"/>
    <w:qFormat/>
    <w:rPr>
      <w:b w:val="false"/>
      <w:bCs w:val="false"/>
    </w:rPr>
  </w:style>
  <w:style w:type="character" w:styleId="ListLabel258">
    <w:name w:val="ListLabel 258"/>
    <w:qFormat/>
    <w:rPr>
      <w:b w:val="false"/>
      <w:bCs w:val="false"/>
    </w:rPr>
  </w:style>
  <w:style w:type="character" w:styleId="ListLabel259">
    <w:name w:val="ListLabel 259"/>
    <w:qFormat/>
    <w:rPr>
      <w:b w:val="false"/>
      <w:bCs w:val="false"/>
    </w:rPr>
  </w:style>
  <w:style w:type="character" w:styleId="ListLabel260">
    <w:name w:val="ListLabel 260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LibreOffice/5.2.1.2$Windows_x86 LibreOffice_project/31dd62db80d4e60af04904455ec9c9219178d620</Application>
  <Pages>4</Pages>
  <Words>771</Words>
  <Characters>5258</Characters>
  <CharactersWithSpaces>6092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2015-11-05T09:45:00Z</dcterms:created>
  <dc:creator/>
  <dc:description/>
  <dc:language>pl-PL</dc:language>
  <cp:lastModifiedBy/>
  <dcterms:modified xsi:type="dcterms:W3CDTF">2017-08-24T10:49:33Z</dcterms:modified>
  <cp:revision>9</cp:revision>
  <dc:subject/>
  <dc:title/>
</cp:coreProperties>
</file>