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Oznaczenie sprawy:21/ZP/2019                                                                            Załącznik do Pakietu VIII</w:t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</w:t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>Wymagane minimalne parametry techniczne dla Urządzenia czyszczącego</w:t>
      </w:r>
    </w:p>
    <w:tbl>
      <w:tblPr>
        <w:tblW w:w="9645" w:type="dxa"/>
        <w:jc w:val="left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0" w:type="dxa"/>
          <w:bottom w:w="55" w:type="dxa"/>
          <w:right w:w="55" w:type="dxa"/>
        </w:tblCellMar>
      </w:tblPr>
      <w:tblGrid>
        <w:gridCol w:w="570"/>
        <w:gridCol w:w="2835"/>
        <w:gridCol w:w="4147"/>
        <w:gridCol w:w="2092"/>
      </w:tblGrid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69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(Wypełnia Wykonawca) 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Spełnianie warunku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TAK / NIE 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fill="FFFFFF" w:val="clear"/>
              </w:rPr>
              <w:t>lub opisać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Urządzenie akumulatorowe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2X12V (czas pracy maszyny  min. 3,5h)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Moc silnika ssącego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350 Wat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Silnik szczotki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550 Wat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Średnica szczotki / padu (mm)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500- 520 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Zbiornik roztworu (l)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35- 40l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Zbiornik nieczystości (l)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35- 40l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Poziom ciśnienia akustycznego (dB(A))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(+/- 3)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Wydajność (m²/ godz.)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1800-2100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Prędkość obrotowa szczotki (obr/min)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Min.150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Szerokość dyszy ssącej (mm)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750 - 800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Trzymak padów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Przystawka szczotka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Gwarancja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Min. 24 miesiące 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</w:r>
    </w:p>
    <w:p>
      <w:pPr>
        <w:pStyle w:val="Normal"/>
        <w:jc w:val="right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</w:r>
    </w:p>
    <w:p>
      <w:pPr>
        <w:pStyle w:val="Normal"/>
        <w:rPr/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podpis                              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275</TotalTime>
  <Application>LibreOffice/5.2.1.2$Windows_x86 LibreOffice_project/31dd62db80d4e60af04904455ec9c9219178d620</Application>
  <Pages>1</Pages>
  <Words>116</Words>
  <Characters>626</Characters>
  <CharactersWithSpaces>1179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2018-04-12T10:11:11Z</dcterms:created>
  <dc:creator/>
  <dc:description/>
  <dc:language>pl-PL</dc:language>
  <cp:lastModifiedBy/>
  <cp:lastPrinted>2018-04-12T10:28:46Z</cp:lastPrinted>
  <dcterms:modified xsi:type="dcterms:W3CDTF">2019-12-20T09:34:53Z</dcterms:modified>
  <cp:revision>24</cp:revision>
  <dc:subject/>
  <dc:title/>
</cp:coreProperties>
</file>