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</w:rPr>
        <w:t>Oznaczenie sprawy: 02/2020                                                                   Załącznik Nr 4 do Zaproszenia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minimalne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dla serwera  poleasingowego – 1 szt.</w:t>
      </w:r>
    </w:p>
    <w:tbl>
      <w:tblPr>
        <w:tblStyle w:val="Tabela-Siatka"/>
        <w:tblW w:w="9634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07"/>
        <w:gridCol w:w="4396"/>
        <w:gridCol w:w="2"/>
        <w:gridCol w:w="2124"/>
      </w:tblGrid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03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Zawartotabeli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Opis Przedmiotu zamówienia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(Wypełnia Wykonawca)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Spełnianie warunku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TAK / NIE / </w:t>
            </w:r>
            <w:r>
              <w:rPr>
                <w:rFonts w:cs="Times New Roman" w:ascii="Times New Roman" w:hAnsi="Times New Roman"/>
                <w:shd w:fill="FFFFFF" w:val="clear"/>
              </w:rPr>
              <w:t>lub opisać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L. p.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Parametry wymagane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Typ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Używany(poleasingowy) serwer do szafy rack 19”, maks. 2U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Zastosowanie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Serwer będzie wykorzystywany dla potrzeb aplikacji medycznych do prowadzenia gabinetów POZ i rozliczeń z NFZ, jako  baza danych i serwer terminali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88" w:hRule="atLeast"/>
        </w:trPr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Procesory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Dwa procesory klasy x86 Intel Xeon X5650, 64 bitowe lub inne równoważne procesory co najmniej 6 rdzeniowe,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Procesor musi posiadać również wsparcie sprzętowe dla wirtualizacji HYPER-V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Pamięć operacyjna RAM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Min. 64 GB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Kieszenie na dyski twarde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Minimum 4 kieszeni z ramkami „HOT-SWAP” na dyski SAS 2,5 cala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Łączność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Zintegrowane dwie karty sieciowe LAN RJ45 o prędkości co najmniej 1 Gbit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Kontroler dysków SAS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Kontroler macierzowy SAS, zapewniający obsługę minimum 8 napędów dyskowych SAS o rozmiarze minimum każdy 3 TB, oraz obsługujący poziomy RAID 0/1. Kontroler musi posiadać wsparcie sterowników przez producenta dla systemu Windows Serwer 2016 Std x64 PL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Karta graficzna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Zintegrowana karta graficzna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Warunki gwarancji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Co najmniej </w:t>
            </w:r>
            <w:r>
              <w:rPr>
                <w:rFonts w:cs="Times New Roman" w:ascii="Times New Roman" w:hAnsi="Times New Roman"/>
              </w:rPr>
              <w:t xml:space="preserve">12 </w:t>
            </w:r>
            <w:r>
              <w:rPr>
                <w:rFonts w:cs="Times New Roman" w:ascii="Times New Roman" w:hAnsi="Times New Roman"/>
              </w:rPr>
              <w:t>miesi</w:t>
            </w:r>
            <w:r>
              <w:rPr>
                <w:rFonts w:cs="Times New Roman" w:ascii="Times New Roman" w:hAnsi="Times New Roman"/>
              </w:rPr>
              <w:t>ęcy.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Obudowa i zasilanie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Obudowa umożliwiająca montaż w szafie 19 cali , wysokość serwera maks. 2U, dwa zasilacze redundantne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Wymagania dodatkowe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Wbudowane porty i złącza minimum: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- 1 x DSUB lub 1x DVI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- 2 x USB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- 2 x RJ 45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System Operacyjny z dostępem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Windows Standard 2016 16 Core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 Call user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240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Oprogramowanie dodatkowe </w:t>
            </w:r>
          </w:p>
        </w:tc>
        <w:tc>
          <w:tcPr>
            <w:tcW w:w="439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Serwer terminali umożliwiający uruchomienie minimum 25 sesji terminalowych na Windows Standard 2016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Minimalne dla Routera do lokalizacji centralnej</w:t>
      </w:r>
    </w:p>
    <w:tbl>
      <w:tblPr>
        <w:tblStyle w:val="Tabela-Siatka"/>
        <w:tblW w:w="9634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2667"/>
        <w:gridCol w:w="4325"/>
        <w:gridCol w:w="1"/>
        <w:gridCol w:w="2126"/>
      </w:tblGrid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993" w:type="dxa"/>
            <w:gridSpan w:val="3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 Przedmiotu zamówienia</w:t>
            </w:r>
          </w:p>
        </w:tc>
        <w:tc>
          <w:tcPr>
            <w:tcW w:w="212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(Wypełnia Wykonawca)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Spełnianie warunku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 / NIE / lub opisać</w:t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L. p.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Parametry wymagane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Procesor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Architektura ARM 32bit, 4 rdzenie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Przewodowa sieć LAN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Prędkość transferu danych przez Ethernet LAN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10,100,1000  Mbit/s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Ilość portów Ethernet LAN (RJ-45)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Ilość portów e-SATA/RS-232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2/1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Port wan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Ethernet (RJ-45)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Pojemność pamięci wewnętrznej  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2048 MB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Pobór mocy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Maks 35W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Obsługa PoE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266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Dodatkowe oprogramowanie</w:t>
            </w:r>
          </w:p>
        </w:tc>
        <w:tc>
          <w:tcPr>
            <w:tcW w:w="43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Oprogramowanie do zarządzania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Routerami w lokalizacjach zdalnych</w:t>
            </w:r>
          </w:p>
        </w:tc>
        <w:tc>
          <w:tcPr>
            <w:tcW w:w="2127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Wymagania minimalne dla Routera do lokalizacji zdalnych 5 szt.</w:t>
      </w:r>
    </w:p>
    <w:tbl>
      <w:tblPr>
        <w:tblStyle w:val="Tabela-Siatka"/>
        <w:tblW w:w="9634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"/>
        <w:gridCol w:w="2662"/>
        <w:gridCol w:w="4330"/>
        <w:gridCol w:w="1"/>
        <w:gridCol w:w="2124"/>
      </w:tblGrid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993" w:type="dxa"/>
            <w:gridSpan w:val="3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 Przedmiotu zamówienia</w:t>
            </w:r>
          </w:p>
        </w:tc>
        <w:tc>
          <w:tcPr>
            <w:tcW w:w="212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(Wypełnia Wykonawca)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Spełnianie warunku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 / NIE / lub opisać</w:t>
            </w:r>
          </w:p>
        </w:tc>
      </w:tr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L. p.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Parametry wymagane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Procesor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Architektura ARM 32bit, 4 rdzenie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Przewodowa sieć LAN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Prędkość transferu danych przez Ethernet LAN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10,100,1000  Mbit/s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Ilość portów Ethernet LAN (RJ-45)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Ilość portów USB/ wersja USB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1/3.0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1" w:hRule="atLeast"/>
        </w:trPr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Port wan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Ethernet (RJ-45)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Pojemność pamięci wewnętrznej  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1024  MB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Pobór mocy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Maks 10W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266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Obsługa PoE</w:t>
            </w:r>
          </w:p>
        </w:tc>
        <w:tc>
          <w:tcPr>
            <w:tcW w:w="433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minimalne dla szafki RACK 5 szt.</w:t>
      </w:r>
    </w:p>
    <w:tbl>
      <w:tblPr>
        <w:tblStyle w:val="Tabela-Siatka"/>
        <w:tblW w:w="9634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74"/>
        <w:gridCol w:w="4329"/>
        <w:gridCol w:w="1"/>
        <w:gridCol w:w="2125"/>
      </w:tblGrid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03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 Przedmiotu zamówienia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(Wypełnia Wykonawca)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Spełnianie warunku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 / NIE / lub opisać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L. p.</w:t>
            </w:r>
          </w:p>
        </w:tc>
        <w:tc>
          <w:tcPr>
            <w:tcW w:w="2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</w:t>
            </w:r>
          </w:p>
        </w:tc>
        <w:tc>
          <w:tcPr>
            <w:tcW w:w="4330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Parametry wymagane</w:t>
            </w:r>
          </w:p>
        </w:tc>
        <w:tc>
          <w:tcPr>
            <w:tcW w:w="21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Rozmiar</w:t>
            </w:r>
          </w:p>
        </w:tc>
        <w:tc>
          <w:tcPr>
            <w:tcW w:w="4330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Szafa wisząca 6U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Głębokość min 450mm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Miejsce na 2 wentylatory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Otwory wentylacyjne w ściankach bocznych oraz drzwiach</w:t>
            </w:r>
          </w:p>
        </w:tc>
        <w:tc>
          <w:tcPr>
            <w:tcW w:w="21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Dostęp</w:t>
            </w:r>
          </w:p>
        </w:tc>
        <w:tc>
          <w:tcPr>
            <w:tcW w:w="4330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Drzwi przednie przeszklone z zamkiem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Zdejmowane panele boczne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Demontowana tylna ścianka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Przepusty kablowe w suficie i podłodze</w:t>
            </w:r>
          </w:p>
        </w:tc>
        <w:tc>
          <w:tcPr>
            <w:tcW w:w="21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Wentylacja</w:t>
            </w:r>
          </w:p>
        </w:tc>
        <w:tc>
          <w:tcPr>
            <w:tcW w:w="4330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Miejsce na 2 wentylatory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Otwory wentylacyjne w ściankach bocznych oraz drzwiach</w:t>
            </w:r>
          </w:p>
        </w:tc>
        <w:tc>
          <w:tcPr>
            <w:tcW w:w="21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minimalne dla Switcha 5 szt.</w:t>
      </w:r>
    </w:p>
    <w:tbl>
      <w:tblPr>
        <w:tblStyle w:val="Tabela-Siatka"/>
        <w:tblW w:w="9634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74"/>
        <w:gridCol w:w="4329"/>
        <w:gridCol w:w="1"/>
        <w:gridCol w:w="2125"/>
      </w:tblGrid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03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 Przedmiotu zamówienia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(Wypełnia Wykonawca)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Spełnianie warunku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 / NIE / lub opisać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L. p.</w:t>
            </w:r>
          </w:p>
        </w:tc>
        <w:tc>
          <w:tcPr>
            <w:tcW w:w="2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</w:t>
            </w:r>
          </w:p>
        </w:tc>
        <w:tc>
          <w:tcPr>
            <w:tcW w:w="4330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Parametry wymagane</w:t>
            </w:r>
          </w:p>
        </w:tc>
        <w:tc>
          <w:tcPr>
            <w:tcW w:w="21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Prędkość transferu danych przez Ethernet LAN</w:t>
            </w:r>
          </w:p>
        </w:tc>
        <w:tc>
          <w:tcPr>
            <w:tcW w:w="4330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10,100,1000  Mbit/s</w:t>
            </w:r>
          </w:p>
        </w:tc>
        <w:tc>
          <w:tcPr>
            <w:tcW w:w="21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Ilość portów Ethernet LAN (RJ-45)</w:t>
            </w:r>
          </w:p>
        </w:tc>
        <w:tc>
          <w:tcPr>
            <w:tcW w:w="4330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Min 8</w:t>
            </w:r>
          </w:p>
        </w:tc>
        <w:tc>
          <w:tcPr>
            <w:tcW w:w="21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Podstawowe funkcje zarządzania</w:t>
            </w:r>
          </w:p>
        </w:tc>
        <w:tc>
          <w:tcPr>
            <w:tcW w:w="4330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</w:t>
            </w:r>
          </w:p>
        </w:tc>
        <w:tc>
          <w:tcPr>
            <w:tcW w:w="212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bookmarkStart w:id="1" w:name="_Hlk24703184"/>
            <w:bookmarkStart w:id="2" w:name="_Hlk24703184"/>
            <w:bookmarkEnd w:id="2"/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4786e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93d9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 w:customStyle="1">
    <w:name w:val="Zawartość tabeli"/>
    <w:basedOn w:val="Normal"/>
    <w:qFormat/>
    <w:rsid w:val="00d26dcd"/>
    <w:pPr>
      <w:suppressLineNumbers/>
      <w:spacing w:lineRule="auto" w:line="240" w:before="0" w:after="0"/>
    </w:pPr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paragraph" w:styleId="Tekstwstpniesformatowany" w:customStyle="1">
    <w:name w:val="Tekst wstępnie sformatowany"/>
    <w:basedOn w:val="Normal"/>
    <w:qFormat/>
    <w:rsid w:val="00d26dcd"/>
    <w:pPr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3d9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5a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LibreOffice/5.2.1.2$Windows_x86 LibreOffice_project/31dd62db80d4e60af04904455ec9c9219178d620</Application>
  <Pages>3</Pages>
  <Words>548</Words>
  <Characters>3035</Characters>
  <CharactersWithSpaces>3507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2019-11-14T07:13:00Z</dcterms:created>
  <dc:creator>SPZOZ Proszowice</dc:creator>
  <dc:description/>
  <dc:language>pl-PL</dc:language>
  <cp:lastModifiedBy/>
  <cp:lastPrinted>2020-01-14T10:16:57Z</cp:lastPrinted>
  <dcterms:modified xsi:type="dcterms:W3CDTF">2020-02-05T08:50:39Z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