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 xml:space="preserve">Oznaczenie sprawy: </w:t>
      </w:r>
      <w:r>
        <w:rPr>
          <w:rFonts w:cs="Times New Roman" w:ascii="Times New Roman" w:hAnsi="Times New Roman"/>
          <w:sz w:val="22"/>
          <w:szCs w:val="22"/>
        </w:rPr>
        <w:t>01/2020</w:t>
      </w: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Załącznik Nr 3 do Zaproszenia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Wymagane minimalne parametry techniczne dla stacjonarnego stanowiska roboczego</w:t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0"/>
        <w:gridCol w:w="2038"/>
        <w:gridCol w:w="4942"/>
        <w:gridCol w:w="2"/>
        <w:gridCol w:w="2092"/>
      </w:tblGrid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98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Opis przedmiotu zamówienia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(Wypełnia Wykonawca)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Spełnianie warunku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TAK / NIE /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lub opisać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L. p.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Opis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Parametry wymagane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Procesor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Intel Core I5-2400 lub inny równoważny procesor co  najmniej dwurdzeniowy o taktowaniu min. 3100GHz, chłodzenie radiator + wentylator.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Pamięć operacyjna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Pamięć RAM min. 8GB DDR3 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Wewnętrzna pamięć masowa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Dysk twardy min. 128 GB SSD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Karta muzyczna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Zintegrowana karta dźwiękowa HD Audio 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Karta graficzna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Karta graficzna zintegrowana, zgodna DirectX 10 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Karta sieciowa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Karta sieciowa o szybkości 100/1000 Mbit/s 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Napęd optyczny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Napęd wbudowany Nagrywarka DVD 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Obudowa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SFF 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Złącza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Złącza zewnętrzne (co najmniej): D-SUB lub DVI, Display Port, Nie mniej niż 8 złącz USB z czego co najmniej dwa dostępne na przednim panelu, RJ-45, wejście na mikrofon, wyjście słuchawkowe 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Zainstalowany system operacyjny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en-US"/>
              </w:rPr>
              <w:t>Windows 10 Professional PL 64 bit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Mysz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Mysz optyczna przewodowa USB (nowa)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Klawiatura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Klawiatura przewodowa USB (nowa)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Okablowanie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Kabel zasilający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Gwarancja </w:t>
            </w:r>
          </w:p>
        </w:tc>
        <w:tc>
          <w:tcPr>
            <w:tcW w:w="4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 miesiące (min.)</w:t>
            </w:r>
          </w:p>
        </w:tc>
        <w:tc>
          <w:tcPr>
            <w:tcW w:w="20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Wymagane minimalne parametry techniczne dla monitorów</w:t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4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70"/>
        <w:gridCol w:w="3059"/>
        <w:gridCol w:w="3923"/>
        <w:gridCol w:w="2092"/>
      </w:tblGrid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9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Opis przedmiotu zamówienia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(Wypełnia Wykonawca)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Spełnianie warunku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TAK / NIE / </w:t>
            </w: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lub opisać</w:t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L. p.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Opis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Parametry wymagane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Monitor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Fabrycznie nowy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Podświetlenie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LCD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Przekątna ekranu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24”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Rozdzielczość natywna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1920 x 1080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Proporcja matrycy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Panoramiczna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Złącza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DVI, D-SUB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Regulacja kąta nachylenia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Jasność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Tekstwstpniesformatowany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250 cd/qm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Kontrast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1000:1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Okablowanie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Kabel D-SUB lub DVI (w zależności od zaoferowanego rodzaju gniazda w komputerze)</w:t>
            </w:r>
          </w:p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Kabel zasilający.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Gwarancja </w:t>
            </w:r>
          </w:p>
        </w:tc>
        <w:tc>
          <w:tcPr>
            <w:tcW w:w="3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 miesiące (min.)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bookmarkStart w:id="0" w:name="_GoBack"/>
      <w:bookmarkEnd w:id="0"/>
      <w:r>
        <w:rPr>
          <w:rFonts w:cs="Times New Roman" w:ascii="Times New Roman" w:hAnsi="Times New Roman"/>
          <w:sz w:val="22"/>
          <w:szCs w:val="22"/>
        </w:rPr>
        <w:t>Wymagania minimalne drukarki.</w:t>
      </w:r>
    </w:p>
    <w:tbl>
      <w:tblPr>
        <w:tblStyle w:val="Tabela-Siatka"/>
        <w:tblW w:w="9634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503"/>
        <w:gridCol w:w="4330"/>
        <w:gridCol w:w="2125"/>
      </w:tblGrid>
      <w:tr>
        <w:trPr/>
        <w:tc>
          <w:tcPr>
            <w:tcW w:w="67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833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Opis Przedmiotu zamówienia</w:t>
            </w:r>
          </w:p>
        </w:tc>
        <w:tc>
          <w:tcPr>
            <w:tcW w:w="2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(Wypełnia Wykonawca)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Spełnianie warunku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TAK / NIE / lub opisać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25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Opis</w:t>
            </w:r>
          </w:p>
        </w:tc>
        <w:tc>
          <w:tcPr>
            <w:tcW w:w="43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Parametry wymagane</w:t>
            </w:r>
          </w:p>
        </w:tc>
        <w:tc>
          <w:tcPr>
            <w:tcW w:w="2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Obsługiwane formaty</w:t>
            </w:r>
          </w:p>
        </w:tc>
        <w:tc>
          <w:tcPr>
            <w:tcW w:w="43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A4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A5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A6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B5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B6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Letter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Legal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90 x 130 mm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100 x 150 mm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130 x 180 mm </w:t>
            </w:r>
          </w:p>
        </w:tc>
        <w:tc>
          <w:tcPr>
            <w:tcW w:w="2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Przewodowa sieć LAN</w:t>
            </w:r>
          </w:p>
        </w:tc>
        <w:tc>
          <w:tcPr>
            <w:tcW w:w="43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2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Prędkość transferu danych przez Ethernet LAN</w:t>
            </w:r>
          </w:p>
        </w:tc>
        <w:tc>
          <w:tcPr>
            <w:tcW w:w="43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10,100,1000  Mbit/s</w:t>
            </w:r>
          </w:p>
        </w:tc>
        <w:tc>
          <w:tcPr>
            <w:tcW w:w="2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0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Wymagania systemowe </w:t>
            </w:r>
          </w:p>
        </w:tc>
        <w:tc>
          <w:tcPr>
            <w:tcW w:w="4330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Sterowniki dl systemów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 xml:space="preserve">Windows 10, Windows 7, Windows 7 x64, Windows 8, Windows 8 (32/64 bit), Windows 8.1, Windows Server 2003 R2 x64,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Windows Server 2008 (32/64-bitowy), Windows Server 2008 R2, Windows Server 2012 (64bit), Windows Server 2012 R2, Windows Server 2016,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Rodzaj wkładu wymiennego</w:t>
            </w:r>
          </w:p>
        </w:tc>
        <w:tc>
          <w:tcPr>
            <w:tcW w:w="433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Wkład atramentowy (pigmentowy)</w:t>
            </w:r>
          </w:p>
        </w:tc>
        <w:tc>
          <w:tcPr>
            <w:tcW w:w="212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Wydajność druku z 1 pojemnika</w:t>
            </w:r>
          </w:p>
        </w:tc>
        <w:tc>
          <w:tcPr>
            <w:tcW w:w="433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3000 stron</w:t>
            </w:r>
          </w:p>
        </w:tc>
        <w:tc>
          <w:tcPr>
            <w:tcW w:w="212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2503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Zawartotabeli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Gwarancja </w:t>
            </w:r>
          </w:p>
        </w:tc>
        <w:tc>
          <w:tcPr>
            <w:tcW w:w="4330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Zawartotabeli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24 miesiące (min.)</w:t>
            </w:r>
          </w:p>
        </w:tc>
        <w:tc>
          <w:tcPr>
            <w:tcW w:w="2125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4f04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cstheme="minorHAnsi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rsid w:val="00c24f04"/>
    <w:pPr>
      <w:suppressLineNumbers/>
      <w:spacing w:lineRule="auto" w:line="240" w:before="0" w:after="0"/>
    </w:pPr>
    <w:rPr>
      <w:rFonts w:ascii="Liberation Serif" w:hAnsi="Liberation Serif" w:eastAsia="SimSun" w:cs="Mangal"/>
      <w:color w:val="00000A"/>
      <w:lang w:eastAsia="zh-CN" w:bidi="hi-IN"/>
    </w:rPr>
  </w:style>
  <w:style w:type="paragraph" w:styleId="Tekstwstpniesformatowany" w:customStyle="1">
    <w:name w:val="Tekst wstępnie sformatowany"/>
    <w:basedOn w:val="Normal"/>
    <w:qFormat/>
    <w:rsid w:val="00c24f04"/>
    <w:pPr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135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LibreOffice/5.2.2.2$Windows_x86 LibreOffice_project/8f96e87c890bf8fa77463cd4b640a2312823f3ad</Application>
  <Pages>3</Pages>
  <Words>376</Words>
  <Characters>2096</Characters>
  <CharactersWithSpaces>2443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2019-11-15T10:07:00Z</dcterms:created>
  <dc:creator>SPZOZ Proszowice</dc:creator>
  <dc:description/>
  <dc:language>pl-PL</dc:language>
  <cp:lastModifiedBy/>
  <dcterms:modified xsi:type="dcterms:W3CDTF">2020-01-14T23:10:09Z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