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rPr>
      </w:pPr>
      <w:r>
        <w:rPr>
          <w:rFonts w:eastAsia="Times New Roman" w:cs="Times New Roman" w:ascii="Times New Roman" w:hAnsi="Times New Roman"/>
          <w:color w:val="000000"/>
          <w:highlight w:val="white"/>
        </w:rPr>
        <w:t xml:space="preserve">Samodzielny Publiczny </w:t>
        <w:tab/>
        <w:tab/>
        <w:tab/>
        <w:tab/>
        <w:t xml:space="preserve">                            Proszowice, dnia 16.08.2019</w:t>
      </w:r>
      <w:r>
        <w:rPr>
          <w:rFonts w:eastAsia="Times New Roman" w:cs="Times New Roman" w:ascii="Times New Roman" w:hAnsi="Times New Roman"/>
          <w:color w:val="000000"/>
        </w:rPr>
        <w:t xml:space="preserve"> r.</w:t>
      </w:r>
    </w:p>
    <w:p>
      <w:pPr>
        <w:pStyle w:val="Normal"/>
        <w:jc w:val="both"/>
        <w:rPr>
          <w:rFonts w:ascii="Times New Roman" w:hAnsi="Times New Roman" w:cs="Times New Roman"/>
        </w:rPr>
      </w:pPr>
      <w:r>
        <w:rPr>
          <w:rFonts w:eastAsia="Times New Roman" w:cs="Times New Roman" w:ascii="Times New Roman" w:hAnsi="Times New Roman"/>
          <w:color w:val="000000"/>
          <w:highlight w:val="white"/>
        </w:rPr>
        <w:t>Zespół Opieki Zdrowotnej</w:t>
      </w:r>
    </w:p>
    <w:p>
      <w:pPr>
        <w:pStyle w:val="Normal"/>
        <w:jc w:val="both"/>
        <w:rPr>
          <w:rFonts w:ascii="Times New Roman" w:hAnsi="Times New Roman" w:cs="Times New Roman"/>
        </w:rPr>
      </w:pPr>
      <w:r>
        <w:rPr>
          <w:rFonts w:eastAsia="Times New Roman" w:cs="Times New Roman" w:ascii="Times New Roman" w:hAnsi="Times New Roman"/>
          <w:color w:val="000000"/>
          <w:highlight w:val="white"/>
        </w:rPr>
        <w:t>ul. Kopernika 13</w:t>
      </w:r>
    </w:p>
    <w:p>
      <w:pPr>
        <w:pStyle w:val="Normal"/>
        <w:jc w:val="both"/>
        <w:rPr>
          <w:rFonts w:ascii="Times New Roman" w:hAnsi="Times New Roman" w:cs="Times New Roman"/>
        </w:rPr>
      </w:pPr>
      <w:r>
        <w:rPr>
          <w:rFonts w:eastAsia="Times New Roman" w:cs="Times New Roman" w:ascii="Times New Roman" w:hAnsi="Times New Roman"/>
          <w:color w:val="000000"/>
          <w:highlight w:val="white"/>
        </w:rPr>
        <w:t>32-100 Proszowice</w:t>
      </w:r>
    </w:p>
    <w:p>
      <w:pPr>
        <w:pStyle w:val="Normal"/>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r>
    </w:p>
    <w:p>
      <w:pPr>
        <w:pStyle w:val="Normal"/>
        <w:jc w:val="center"/>
        <w:rPr>
          <w:rFonts w:ascii="Times New Roman" w:hAnsi="Times New Roman" w:cs="Times New Roman"/>
        </w:rPr>
      </w:pPr>
      <w:r>
        <w:rPr>
          <w:rFonts w:eastAsia="Times New Roman" w:cs="Times New Roman" w:ascii="Times New Roman" w:hAnsi="Times New Roman"/>
          <w:b/>
          <w:color w:val="000000"/>
          <w:highlight w:val="white"/>
        </w:rPr>
        <w:t>Uczestnicy</w:t>
      </w:r>
    </w:p>
    <w:p>
      <w:pPr>
        <w:pStyle w:val="Normal"/>
        <w:jc w:val="center"/>
        <w:rPr>
          <w:rFonts w:ascii="Times New Roman" w:hAnsi="Times New Roman" w:cs="Times New Roman"/>
        </w:rPr>
      </w:pPr>
      <w:r>
        <w:rPr>
          <w:rFonts w:eastAsia="Times New Roman" w:cs="Times New Roman" w:ascii="Times New Roman" w:hAnsi="Times New Roman"/>
          <w:b/>
          <w:color w:val="000000"/>
          <w:highlight w:val="white"/>
        </w:rPr>
        <w:t>postępowania prowadzonego w trybie przetargu nieograniczonego</w:t>
      </w:r>
    </w:p>
    <w:p>
      <w:pPr>
        <w:pStyle w:val="Normal"/>
        <w:jc w:val="center"/>
        <w:rPr>
          <w:rFonts w:ascii="Times New Roman" w:hAnsi="Times New Roman" w:cs="Times New Roman"/>
        </w:rPr>
      </w:pPr>
      <w:r>
        <w:rPr>
          <w:rFonts w:eastAsia="Times New Roman" w:cs="Times New Roman" w:ascii="Times New Roman" w:hAnsi="Times New Roman"/>
          <w:b/>
          <w:color w:val="000000"/>
          <w:highlight w:val="white"/>
        </w:rPr>
        <w:t>na</w:t>
      </w:r>
    </w:p>
    <w:p>
      <w:pPr>
        <w:pStyle w:val="Nagwek5"/>
        <w:jc w:val="center"/>
        <w:rPr>
          <w:rFonts w:ascii="Times New Roman" w:hAnsi="Times New Roman" w:cs="Times New Roman"/>
          <w:sz w:val="24"/>
          <w:szCs w:val="24"/>
        </w:rPr>
      </w:pPr>
      <w:r>
        <w:rPr>
          <w:rStyle w:val="Mocnowyrniony"/>
          <w:rFonts w:eastAsia="Times New Roman" w:cs="Times New Roman" w:ascii="Times New Roman" w:hAnsi="Times New Roman"/>
          <w:color w:val="000000"/>
          <w:sz w:val="24"/>
          <w:szCs w:val="24"/>
          <w:highlight w:val="white"/>
        </w:rPr>
        <w:t>Dostawa 1 szt. fabrycznie nowego ambulansu specjalistycznego typu C wraz z noszami i urządzeniem do kompresji klatki piersiowej na potrzeby Zespołu Ratownictwa Medycznego  w Samodzielnym Publicznym Zespole Opieki Zdrowotnej w Proszowicach</w:t>
      </w:r>
    </w:p>
    <w:p>
      <w:pPr>
        <w:pStyle w:val="Normal"/>
        <w:jc w:val="center"/>
        <w:rPr>
          <w:rFonts w:ascii="Times New Roman" w:hAnsi="Times New Roman" w:cs="Times New Roman"/>
        </w:rPr>
      </w:pPr>
      <w:r>
        <w:rPr>
          <w:rFonts w:eastAsia="Times New Roman" w:cs="Times New Roman" w:ascii="Times New Roman" w:hAnsi="Times New Roman"/>
          <w:b/>
          <w:color w:val="000000"/>
          <w:highlight w:val="white"/>
        </w:rPr>
        <w:t>Oznaczenie sprawy: 11/ZP/2019</w:t>
      </w:r>
    </w:p>
    <w:p>
      <w:pPr>
        <w:pStyle w:val="Normal"/>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r>
    </w:p>
    <w:p>
      <w:pPr>
        <w:pStyle w:val="Normal"/>
        <w:jc w:val="both"/>
        <w:rPr>
          <w:rFonts w:ascii="Times New Roman" w:hAnsi="Times New Roman" w:cs="Times New Roman"/>
        </w:rPr>
      </w:pPr>
      <w:r>
        <w:rPr>
          <w:rFonts w:eastAsia="Times New Roman" w:cs="Times New Roman" w:ascii="Times New Roman" w:hAnsi="Times New Roman"/>
          <w:color w:val="000000"/>
          <w:highlight w:val="white"/>
        </w:rPr>
        <w:t>W związku z wniesieniem pytań przez Wykonawców, Zamawiający przedstawia treść pytań</w:t>
        <w:br/>
        <w:t>i udziela pisemnych wyjaśnień, zgodnie z art. 38 ust. 1 ustawy z dnia</w:t>
        <w:br/>
        <w:t>29 stycznia 2004 roku Prawo zamówień publicznych  (Dz. U. z 2018 r. poz. 1986</w:t>
        <w:br/>
        <w:t>z późniejszymi zmianami).</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40" w:before="0" w:after="26"/>
        <w:jc w:val="both"/>
        <w:rPr>
          <w:rFonts w:ascii="Times New Roman" w:hAnsi="Times New Roman" w:cs="Times New Roman"/>
          <w:b/>
          <w:b/>
          <w:bCs/>
          <w:color w:val="000000"/>
        </w:rPr>
      </w:pPr>
      <w:r>
        <w:rPr>
          <w:rFonts w:cs="Times New Roman" w:ascii="Times New Roman" w:hAnsi="Times New Roman"/>
          <w:b/>
          <w:bCs/>
          <w:color w:val="000000"/>
        </w:rPr>
        <w:t>Pytanie 1:</w:t>
      </w:r>
    </w:p>
    <w:p>
      <w:pPr>
        <w:pStyle w:val="Tretekstu"/>
        <w:spacing w:lineRule="auto" w:line="240" w:before="0" w:after="26"/>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Prosimy o wskazanie zakładanego rocznego przebiegu kilometrowego dla ambulansu”</w:t>
      </w:r>
    </w:p>
    <w:p>
      <w:pPr>
        <w:pStyle w:val="Tretekstu"/>
        <w:spacing w:lineRule="auto" w:line="240" w:before="0" w:after="26"/>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35 000 km.</w:t>
      </w:r>
    </w:p>
    <w:p>
      <w:pPr>
        <w:pStyle w:val="Tretekstu"/>
        <w:spacing w:lineRule="auto" w:line="240" w:before="0" w:after="26"/>
        <w:jc w:val="both"/>
        <w:rPr>
          <w:rFonts w:ascii="Times New Roman" w:hAnsi="Times New Roman" w:cs="Times New Roman"/>
          <w:b/>
          <w:b/>
          <w:bCs/>
          <w:color w:val="000000"/>
        </w:rPr>
      </w:pPr>
      <w:r>
        <w:rPr>
          <w:rFonts w:cs="Times New Roman" w:ascii="Times New Roman" w:hAnsi="Times New Roman"/>
          <w:b/>
          <w:bCs/>
          <w:color w:val="000000"/>
        </w:rPr>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t xml:space="preserve">Pytanie 2: </w:t>
      </w:r>
    </w:p>
    <w:p>
      <w:pPr>
        <w:pStyle w:val="Tretekstu"/>
        <w:spacing w:lineRule="auto" w:line="240" w:before="0" w:after="26"/>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do zaoferowania ambulans z 24 miesięcznym okresem gwarancji na powłoki lakiernicze?”</w:t>
      </w:r>
    </w:p>
    <w:p>
      <w:pPr>
        <w:pStyle w:val="Tretekstu"/>
        <w:spacing w:lineRule="auto" w:line="240" w:before="0" w:after="26"/>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Zgodnie z SIWZ.</w:t>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t>Pytanie 3:</w:t>
      </w:r>
    </w:p>
    <w:p>
      <w:pPr>
        <w:pStyle w:val="Tretekstu"/>
        <w:spacing w:lineRule="auto" w:line="240" w:before="0" w:after="26"/>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Prosimy o potwierdzenie, że Zamawiający pisząc „fabryczny/fabrycznie wyposażony” ma na myśli montaż na etapie produkcji pojazdu bazowego w zakładach montażowych producenta, a nie np. „niby fabryczne” doposażenie w stacji obsługi danej marki.” </w:t>
      </w:r>
    </w:p>
    <w:p>
      <w:pPr>
        <w:pStyle w:val="Tretekstu"/>
        <w:spacing w:lineRule="auto" w:line="240" w:before="0" w:after="26"/>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Zgodnie z SIWZ.</w:t>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t>Pytanie 4:</w:t>
      </w:r>
    </w:p>
    <w:p>
      <w:pPr>
        <w:pStyle w:val="Tretekstu"/>
        <w:spacing w:lineRule="auto" w:line="240" w:before="0" w:after="26"/>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Czy z uwagi na ergonomie i komfort pracy ratowników medycznych Zamawiający wymaga, aby przegroda pomiędzy kabiną kierowcy a przedziałem pacjenta z drzwiami  przesuwnymi posiadała wysokość min. 180 cm (wysokość mierzona pionowo od powierzchni podłogi do dolnej krawędzi okna otwartych drzwi) ?” </w:t>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t xml:space="preserve">Odpowiedź: </w:t>
      </w:r>
      <w:r>
        <w:rPr>
          <w:rFonts w:cs="Times New Roman" w:ascii="Times New Roman" w:hAnsi="Times New Roman"/>
        </w:rPr>
        <w:t>Zgodnie z SIWZ.</w:t>
      </w:r>
    </w:p>
    <w:p>
      <w:pPr>
        <w:pStyle w:val="Tretekstu"/>
        <w:spacing w:lineRule="auto" w:line="240" w:before="0" w:after="26"/>
        <w:jc w:val="both"/>
        <w:rPr>
          <w:rFonts w:ascii="Times New Roman" w:hAnsi="Times New Roman" w:cs="Times New Roman"/>
        </w:rPr>
      </w:pPr>
      <w:r>
        <w:rPr>
          <w:rFonts w:cs="Times New Roman" w:ascii="Times New Roman" w:hAnsi="Times New Roman"/>
        </w:rPr>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color w:val="000000"/>
        </w:rPr>
        <w:t>Pytanie 5:</w:t>
      </w:r>
    </w:p>
    <w:p>
      <w:pPr>
        <w:pStyle w:val="Tretekstu"/>
        <w:spacing w:lineRule="auto" w:line="240" w:before="0" w:after="26"/>
        <w:jc w:val="both"/>
        <w:rPr>
          <w:rFonts w:ascii="Times New Roman" w:hAnsi="Times New Roman" w:cs="Times New Roman"/>
        </w:rPr>
      </w:pPr>
      <w:r>
        <w:rPr>
          <w:rFonts w:cs="Times New Roman" w:ascii="Times New Roman" w:hAnsi="Times New Roman"/>
          <w:color w:val="000000"/>
        </w:rPr>
        <w:t>„</w:t>
      </w:r>
      <w:r>
        <w:rPr>
          <w:rFonts w:cs="Times New Roman" w:ascii="Times New Roman" w:hAnsi="Times New Roman"/>
        </w:rPr>
        <w:t>Czy Zamawiający wymaga, aby przedłużony okres gwarancji na pojazd bazowy gwarantowany był przez producenta (przedstawiciela producenta) pojazdu a warunki gwarancji w przedłużonym terminie były identyczne jak w standardowym 24-cztero miesięcznym okresie gwarancji (np. taki sam zakres gwarancji, możliwość realizacji gwarancji w każdym ASO producenta pojazdu itd.)”</w:t>
      </w:r>
    </w:p>
    <w:p>
      <w:pPr>
        <w:pStyle w:val="Tretekstu"/>
        <w:spacing w:lineRule="auto" w:line="240" w:before="0" w:after="26"/>
        <w:jc w:val="both"/>
        <w:rPr>
          <w:rFonts w:ascii="Times New Roman" w:hAnsi="Times New Roman" w:cs="Times New Roman"/>
          <w:u w:val="single"/>
        </w:rPr>
      </w:pPr>
      <w:r>
        <w:rPr>
          <w:rFonts w:cs="Times New Roman" w:ascii="Times New Roman" w:hAnsi="Times New Roman"/>
          <w:u w:val="single"/>
        </w:rPr>
        <w:t>Wyjaśnienie:</w:t>
      </w:r>
    </w:p>
    <w:p>
      <w:pPr>
        <w:pStyle w:val="Tretekstu"/>
        <w:spacing w:lineRule="auto" w:line="240" w:before="0" w:after="26"/>
        <w:jc w:val="both"/>
        <w:rPr>
          <w:rFonts w:ascii="Times New Roman" w:hAnsi="Times New Roman" w:cs="Times New Roman"/>
        </w:rPr>
      </w:pPr>
      <w:r>
        <w:rPr>
          <w:rFonts w:cs="Times New Roman" w:ascii="Times New Roman" w:hAnsi="Times New Roman"/>
        </w:rPr>
        <w:t>Z dotychczasowych doświadczeń wynika iż nie wszyscy Wykonawcy oferuję przedłużoną gwarancję producenta lecz np. ubezpieczyciela który oferuje przedłużoną gwarancję na innych warunkach niż producent pojazdu (np. z ograniczeniami zakresu gwarancji czy miejsca realizacji gwarancji).</w:t>
      </w:r>
    </w:p>
    <w:p>
      <w:pPr>
        <w:pStyle w:val="Tretekstu"/>
        <w:spacing w:lineRule="auto" w:line="240" w:before="0" w:after="26"/>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Gwarancja producenta- parametr dodatkowo punktowany.</w:t>
      </w:r>
    </w:p>
    <w:p>
      <w:pPr>
        <w:pStyle w:val="Tretekstu"/>
        <w:spacing w:lineRule="auto" w:line="240" w:before="0" w:after="26"/>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color w:val="000000"/>
        </w:rPr>
      </w:pPr>
      <w:r>
        <w:rPr>
          <w:rFonts w:cs="Times New Roman" w:ascii="Times New Roman" w:hAnsi="Times New Roman"/>
          <w:b/>
          <w:bCs/>
          <w:color w:val="000000"/>
        </w:rPr>
        <w:t>Pytanie 6:</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W związku z trwającym okresem urlopowym prosimy Zamawiającego o wydłużenie terminu dostawy przedmiotu postępowania do dnia 31.10.2019r.”</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nie wyraża zgody.</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Pytanie 7:</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eksploatacji: prosimy Zamawiającego o określenie czy przeglądy okresowe zabudowy medycznej, mają być wliczone w cenę oferty czy wykonawca ma nie wliczać ich w cenę oferty i Zamawiający każdorazowo podczas wizyty serwisu będzie za nie płacił. Wykonawca podkreśla, że nie chodzi o gwarancję, która jest bezpłatna ale o standardowe przeglądy które są niezbędne w celu jej utrzymania.”</w:t>
      </w:r>
    </w:p>
    <w:p>
      <w:pPr>
        <w:pStyle w:val="Normal"/>
        <w:jc w:val="both"/>
        <w:rPr>
          <w:rFonts w:ascii="Times New Roman" w:hAnsi="Times New Roman" w:cs="Times New Roman"/>
          <w:color w:val="000000"/>
        </w:rPr>
      </w:pPr>
      <w:r>
        <w:rPr>
          <w:rFonts w:cs="Times New Roman" w:ascii="Times New Roman" w:hAnsi="Times New Roman"/>
          <w:b/>
          <w:bCs/>
          <w:color w:val="000000"/>
        </w:rPr>
        <w:t>Odpowiedź</w:t>
      </w:r>
      <w:r>
        <w:rPr>
          <w:rFonts w:cs="Times New Roman" w:ascii="Times New Roman" w:hAnsi="Times New Roman"/>
          <w:color w:val="000000"/>
        </w:rPr>
        <w:t>: Tak, przeglądy mają być uwzględnione w cenie oferty.</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Pytanie 8:</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eksploatacji: prosimy Zamawiającego o określenie czy przeglądy okresowe sprzętu medycznego, mają być wliczone w cenę oferty czy wykonawca ma nie wliczać ich w cenę oferty i Zamawiający każdorazowo podczas wizyty serwisu będzie za nie płacił. Wykonawca podkreśla, że nie chodzi o gwarancję, która jest bezpłatna ale o standardowe przeglądy które są niezbędne w celu jej utrzymania.”</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Tak, przeglądy mają być uwzględnione w cenie oferty.</w:t>
      </w:r>
    </w:p>
    <w:p>
      <w:pPr>
        <w:pStyle w:val="Normal"/>
        <w:jc w:val="both"/>
        <w:rPr>
          <w:rFonts w:ascii="Times New Roman" w:hAnsi="Times New Roman" w:cs="Times New Roman"/>
          <w:b/>
          <w:b/>
          <w:bCs/>
          <w:color w:val="000000"/>
        </w:rPr>
      </w:pPr>
      <w:r>
        <w:rPr>
          <w:rFonts w:cs="Times New Roman" w:ascii="Times New Roman" w:hAnsi="Times New Roman"/>
          <w:b/>
          <w:bCs/>
          <w:color w:val="000000"/>
        </w:rPr>
      </w:r>
    </w:p>
    <w:p>
      <w:pPr>
        <w:pStyle w:val="Normal"/>
        <w:jc w:val="both"/>
        <w:rPr>
          <w:rFonts w:ascii="Times New Roman" w:hAnsi="Times New Roman" w:cs="Times New Roman"/>
          <w:b/>
          <w:b/>
          <w:bCs/>
          <w:color w:val="000000"/>
        </w:rPr>
      </w:pPr>
      <w:r>
        <w:rPr>
          <w:rFonts w:cs="Times New Roman" w:ascii="Times New Roman" w:hAnsi="Times New Roman"/>
          <w:b/>
          <w:bCs/>
          <w:color w:val="000000"/>
        </w:rPr>
        <w:t>Pytanie 9:</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Czy Zamawiający dopuszcza do zaoferowania ambulanse o poniższych parametrach technicznych</w:t>
        <w:br/>
        <w:t>- drzwi boczne prawe przesuwane do tyłu przeszklone, z odsuwaną szybą, wyjście wyłącznie ze stopniem stałym wewnętrznym, który w zupełności umożliwia wchodzenie/wychodzenie do/z przedziału medycznego”</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Tak.</w:t>
      </w:r>
    </w:p>
    <w:p>
      <w:pPr>
        <w:pStyle w:val="Normal"/>
        <w:jc w:val="both"/>
        <w:rPr>
          <w:rFonts w:ascii="Times New Roman" w:hAnsi="Times New Roman" w:cs="Times New Roman"/>
          <w:color w:val="000000"/>
        </w:rPr>
      </w:pPr>
      <w:r>
        <w:rPr>
          <w:rFonts w:cs="Times New Roman" w:ascii="Times New Roman" w:hAnsi="Times New Roman"/>
          <w:color w:val="000000"/>
        </w:rPr>
        <w:br/>
        <w:t>- „zestaw naprawczy do opon w ambulansie + koło zapasowe dostarczone wraz pojazdami (luzem)”</w:t>
      </w:r>
    </w:p>
    <w:p>
      <w:pPr>
        <w:pStyle w:val="Normal"/>
        <w:jc w:val="both"/>
        <w:rPr>
          <w:rFonts w:ascii="Times New Roman" w:hAnsi="Times New Roman" w:cs="Times New Roman"/>
          <w:color w:val="000000"/>
        </w:rPr>
      </w:pPr>
      <w:r>
        <w:rPr>
          <w:rFonts w:cs="Times New Roman" w:ascii="Times New Roman" w:hAnsi="Times New Roman"/>
          <w:b/>
          <w:bCs/>
          <w:color w:val="000000"/>
        </w:rPr>
        <w:t>Odpowiedź</w:t>
      </w:r>
      <w:r>
        <w:rPr>
          <w:rFonts w:cs="Times New Roman" w:ascii="Times New Roman" w:hAnsi="Times New Roman"/>
          <w:color w:val="000000"/>
        </w:rPr>
        <w:t>: Zamawiający dopuszcza, zestaw naprawczy do opon w ambulansie lub koło zapasowe dostarczone wraz pojazdami (luzem).</w:t>
      </w:r>
    </w:p>
    <w:p>
      <w:pPr>
        <w:pStyle w:val="Normal"/>
        <w:jc w:val="both"/>
        <w:rPr>
          <w:rFonts w:ascii="Times New Roman" w:hAnsi="Times New Roman" w:cs="Times New Roman"/>
          <w:color w:val="000000"/>
        </w:rPr>
      </w:pPr>
      <w:r>
        <w:rPr>
          <w:rFonts w:cs="Times New Roman" w:ascii="Times New Roman" w:hAnsi="Times New Roman"/>
          <w:color w:val="000000"/>
        </w:rPr>
        <w:br/>
        <w:t>- „funkcja wyjścia ewakuacyjnego realizowana przez otwór okienny w przedziale medycznym zamiast otwieranego szyber-dachu”</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Zgodnie z SIWZ.</w:t>
      </w:r>
    </w:p>
    <w:p>
      <w:pPr>
        <w:pStyle w:val="Normal"/>
        <w:jc w:val="both"/>
        <w:rPr>
          <w:rFonts w:ascii="Times New Roman" w:hAnsi="Times New Roman" w:cs="Times New Roman"/>
          <w:color w:val="000000"/>
        </w:rPr>
      </w:pPr>
      <w:r>
        <w:rPr>
          <w:rFonts w:cs="Times New Roman" w:ascii="Times New Roman" w:hAnsi="Times New Roman"/>
          <w:color w:val="000000"/>
        </w:rPr>
        <w:br/>
        <w:t>- „dachowa sygnalizacja świetlna (niebieska tj. pojazdu uprzywilejowanego) realizowana wyłącznie przez zamontowaną w przedniej części dachu belkę zespoloną typu LED wyposażoną w dwa reflektory do oświetlania przedpola pojazdu + lampę LED typu „kogut” zamontowaną w tylnej części dachu”</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dopuszcza.</w:t>
      </w:r>
    </w:p>
    <w:p>
      <w:pPr>
        <w:pStyle w:val="Normal"/>
        <w:jc w:val="both"/>
        <w:rPr>
          <w:rFonts w:ascii="Times New Roman" w:hAnsi="Times New Roman" w:cs="Times New Roman"/>
          <w:color w:val="000000"/>
        </w:rPr>
      </w:pPr>
      <w:r>
        <w:rPr>
          <w:rFonts w:cs="Times New Roman" w:ascii="Times New Roman" w:hAnsi="Times New Roman"/>
          <w:color w:val="000000"/>
        </w:rPr>
        <w:br/>
        <w:t>- „fotel obrotowy na prawej ścianie montowany na stałe, wyposażony w bezwładnościowe trzypunktowe pasy bezpieczeństwa i zagłówek, ze składanym do pionu siedziskiem i regulowanym oparciem pod plecami (regulowany kąt oparcia).”</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 xml:space="preserve">Zamawiający dopuszcza. </w:t>
      </w:r>
    </w:p>
    <w:p>
      <w:pPr>
        <w:pStyle w:val="Normal"/>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br/>
        <w:t>Pragniemy podkreślić iż funkcjonalność ambulansu o ww. parametrach umożliwia bezproblemowe realizowanie zadań w ramach Państwowego Systemu Ratownictwa Medycznego.</w:t>
        <w:br/>
      </w:r>
    </w:p>
    <w:p>
      <w:pPr>
        <w:pStyle w:val="Normal"/>
        <w:jc w:val="both"/>
        <w:rPr>
          <w:rFonts w:ascii="Times New Roman" w:hAnsi="Times New Roman" w:cs="Times New Roman"/>
          <w:b/>
          <w:b/>
          <w:bCs/>
          <w:color w:val="000000"/>
        </w:rPr>
      </w:pPr>
      <w:r>
        <w:rPr>
          <w:rFonts w:cs="Times New Roman" w:ascii="Times New Roman" w:hAnsi="Times New Roman"/>
          <w:b/>
          <w:bCs/>
          <w:color w:val="000000"/>
        </w:rPr>
        <w:t>Pytanie 10:</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załącznik nr 2 – opis przedmiotu zamówienia, pkt. I.4 – proszę o podanie marki i modelu krzesełka jaki będzie przewożony w schowku zewnętrznym.”</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Medirol Chain Rolman K312.</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Pytanie 11:</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załącznik nr 2 – opis przedmiotu zamówienia, pkt. III.6 – Czy nie doszło do omyłki w opisie wymaganej mocy przetwornicy i Zamawiający miał na myśli 1000W, a nie 100W?”</w:t>
      </w:r>
    </w:p>
    <w:p>
      <w:pPr>
        <w:pStyle w:val="Normal"/>
        <w:jc w:val="both"/>
        <w:rPr>
          <w:rFonts w:ascii="Times New Roman" w:hAnsi="Times New Roman" w:cs="Times New Roman"/>
          <w:b/>
          <w:b/>
          <w:bCs/>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wymaga min. 1000W.</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Pytanie 12:</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załącznik nr 2 – opis przedmiotu zamówienia, pkt. V.2 – prosimy o podanie marki i modelu radiotelefonu przewoźnego który będzie instalowany w ambulansie, abyśmy mogli przygotować dla niego odpowiedni uchwyt.”</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GM 360 Motorola.</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Pytanie 13:</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załącznik nr 2 – opis przedmiotu zamówienia, pkt. VI.6 – Prosimy o dopuszczenie schowka na środki psychotropowe zamykanego na standardowy zamek szyfrowy, zamiast cyfrowego.”</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dopuszcza.</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 xml:space="preserve">Pytanie 14: </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Dotyczy załącznik nr 2 – opis przedmiotu zamówienia, pkt. VI.10 – Prosimy o potwierdzenie, iż wymienione uchwyty do sprzętu  (defibrylator, respirator, pompa infuzyjna) nie są przedmiotem niniejszego postępowania.”</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posiada uchwyty</w:t>
      </w:r>
      <w:r>
        <w:rPr>
          <w:rFonts w:cs="Times New Roman" w:ascii="Times New Roman" w:hAnsi="Times New Roman"/>
          <w:b/>
          <w:bCs/>
          <w:color w:val="000000"/>
        </w:rPr>
        <w:t>,</w:t>
      </w:r>
      <w:r>
        <w:rPr>
          <w:rFonts w:cs="Times New Roman" w:ascii="Times New Roman" w:hAnsi="Times New Roman"/>
          <w:color w:val="000000"/>
        </w:rPr>
        <w:t xml:space="preserve"> do obowiązku Wykonawcy będzie należał montaż sprzętu.</w:t>
      </w:r>
    </w:p>
    <w:p>
      <w:pPr>
        <w:pStyle w:val="Normal"/>
        <w:jc w:val="both"/>
        <w:rPr>
          <w:rFonts w:ascii="Times New Roman" w:hAnsi="Times New Roman" w:cs="Times New Roman"/>
          <w:color w:val="000000"/>
        </w:rPr>
      </w:pPr>
      <w:r>
        <w:rPr>
          <w:rFonts w:cs="Times New Roman" w:ascii="Times New Roman" w:hAnsi="Times New Roman"/>
          <w:color w:val="000000"/>
        </w:rPr>
        <w:br/>
      </w:r>
      <w:r>
        <w:rPr>
          <w:rFonts w:cs="Times New Roman" w:ascii="Times New Roman" w:hAnsi="Times New Roman"/>
          <w:b/>
          <w:bCs/>
          <w:color w:val="000000"/>
        </w:rPr>
        <w:t>Pytanie 15:</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Jeżeli Zamawiający wymaga uchwyty do wymienionego sprzętu prosimy o podanie marki i modelu defibrylatora, respiratora oraz pompy infuzyjnej, które są w posiadaniu Zamawiającego, abyśmy przygotowali odpowiednie uchwyty.”</w:t>
      </w:r>
    </w:p>
    <w:p>
      <w:pPr>
        <w:pStyle w:val="Normal"/>
        <w:jc w:val="both"/>
        <w:rPr>
          <w:rFonts w:ascii="Times New Roman" w:hAnsi="Times New Roman" w:cs="Times New Roman"/>
          <w:b/>
          <w:b/>
          <w:bCs/>
          <w:color w:val="000000"/>
        </w:rPr>
      </w:pPr>
      <w:r>
        <w:rPr>
          <w:rFonts w:cs="Times New Roman" w:ascii="Times New Roman" w:hAnsi="Times New Roman"/>
          <w:b/>
          <w:bCs/>
          <w:color w:val="000000"/>
        </w:rPr>
        <w:t xml:space="preserve">Odpowiedź: </w:t>
      </w:r>
      <w:r>
        <w:rPr>
          <w:rFonts w:cs="Times New Roman" w:ascii="Times New Roman" w:hAnsi="Times New Roman"/>
          <w:color w:val="000000"/>
        </w:rPr>
        <w:t>Odpowiedź w Pytaniu 14.</w:t>
      </w:r>
    </w:p>
    <w:p>
      <w:pPr>
        <w:pStyle w:val="Normal"/>
        <w:jc w:val="both"/>
        <w:rPr>
          <w:rFonts w:ascii="Times New Roman" w:hAnsi="Times New Roman" w:cs="Times New Roman"/>
          <w:b/>
          <w:b/>
          <w:bCs/>
          <w:color w:val="000000"/>
        </w:rPr>
      </w:pPr>
      <w:r>
        <w:rPr>
          <w:rFonts w:cs="Times New Roman" w:ascii="Times New Roman" w:hAnsi="Times New Roman"/>
          <w:b/>
          <w:bCs/>
          <w:color w:val="000000"/>
        </w:rPr>
        <w:br/>
        <w:t>Pytanie 16:</w:t>
      </w:r>
    </w:p>
    <w:p>
      <w:pPr>
        <w:pStyle w:val="Normal"/>
        <w:jc w:val="both"/>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rPr>
        <w:t>Czy Zamawiający na zasadzie równoważności dopuści do postępowania przetargowego urządzenie do mechanicznego uciskania klatki piersiowej czołowego amerykańskiego producenta ZOLL Medical Corporation – model Autopulse?</w:t>
      </w:r>
      <w:r>
        <w:rPr>
          <w:rFonts w:cs="Times New Roman" w:ascii="Times New Roman" w:hAnsi="Times New Roman"/>
          <w:color w:val="000000"/>
        </w:rPr>
        <w:t>”</w:t>
      </w:r>
    </w:p>
    <w:p>
      <w:pPr>
        <w:pStyle w:val="Normal"/>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dopuszcza.</w:t>
      </w:r>
    </w:p>
    <w:p>
      <w:pPr>
        <w:pStyle w:val="Normal"/>
        <w:tabs>
          <w:tab w:val="left" w:pos="567" w:leader="none"/>
        </w:tabs>
        <w:overflowPunct w:val="true"/>
        <w:spacing w:before="0" w:after="200"/>
        <w:jc w:val="both"/>
        <w:rPr>
          <w:rFonts w:ascii="Times New Roman" w:hAnsi="Times New Roman" w:cs="Times New Roman"/>
          <w:color w:val="000000"/>
        </w:rPr>
      </w:pPr>
      <w:r>
        <w:rPr>
          <w:rFonts w:cs="Times New Roman" w:ascii="Times New Roman" w:hAnsi="Times New Roman"/>
          <w:color w:val="000000"/>
        </w:rPr>
      </w:r>
    </w:p>
    <w:p>
      <w:pPr>
        <w:pStyle w:val="Normal"/>
        <w:tabs>
          <w:tab w:val="left" w:pos="567" w:leader="none"/>
        </w:tabs>
        <w:overflowPunct w:val="true"/>
        <w:jc w:val="both"/>
        <w:rPr>
          <w:rFonts w:ascii="Times New Roman" w:hAnsi="Times New Roman" w:cs="Times New Roman"/>
          <w:b/>
          <w:b/>
          <w:bCs/>
          <w:color w:val="000000"/>
        </w:rPr>
      </w:pPr>
      <w:r>
        <w:rPr>
          <w:rFonts w:cs="Times New Roman" w:ascii="Times New Roman" w:hAnsi="Times New Roman"/>
          <w:b/>
          <w:bCs/>
          <w:color w:val="000000"/>
        </w:rPr>
        <w:t>Pytanie 17:</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Po zapoznaniu się z ogłoszoną przez  SPZOZ w Proszowicach  specyfikacją istotnych warunków zamówienia, pragniemy zwrócić  Państwa uwagę na całkowicie nierealny do zrealizowania parametr w postaci DMC do 3,5t. w przypadku zaoferowania ambulansu wyposażonego , w silnik o pojemności powyżej 2000 cm³, momencie obrotowym nie mniejszym niż 380 Nm, elektrycznie domykane drzwi przesuwne prawe oraz lewe, koło zapasowe, szyberdach o wymiarach min. 800x500, przesuw fotela na prawej ścianie oraz u wezgłowia noszy, 3-4 płyty przesuwne do montażu wyposażenia medycznego.</w:t>
        <w:br/>
        <w:t xml:space="preserve">Istnieje możliwość wyprodukowania ambulansu na bazie pojazdu Mercedes Benz, </w:t>
        <w:br/>
        <w:t>z silnikiem V6 o mocy 190KM, który to pojazd spełnia parametry opisane w SIWZ, jednakże wymogiem bezwzględnym jest podwyższona dopuszczalna masa całkowita pojazdu do min. 3,88t, co pozwoli na zaoferowanie ambulansu bezpiecznego, nieprzeważonego, zgodnego z dokumentacją w tym homologacją oraz dowodem rejestracyjnym.</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Pozwolą Państwo, że krótko odniosę się do zrealizowanych już dostaw ambulansów uwzględniających wspomniane wyposażenie  tj. silnik V6,  a tym samym całkowitą ignorancję przez dostawcę/ producenta ambulansu , obowiązujących przepisów prawa.</w:t>
      </w:r>
    </w:p>
    <w:p>
      <w:pPr>
        <w:pStyle w:val="Normal"/>
        <w:tabs>
          <w:tab w:val="left" w:pos="567" w:leader="none"/>
        </w:tabs>
        <w:spacing w:before="0" w:after="200"/>
        <w:jc w:val="both"/>
        <w:rPr>
          <w:rFonts w:ascii="Times New Roman" w:hAnsi="Times New Roman" w:cs="Times New Roman"/>
          <w:b/>
          <w:b/>
          <w:bCs/>
        </w:rPr>
      </w:pPr>
      <w:r>
        <w:rPr>
          <w:rFonts w:cs="Times New Roman" w:ascii="Times New Roman" w:hAnsi="Times New Roman"/>
        </w:rPr>
        <w:t xml:space="preserve">Dla wyjaśnienia dodam, że  Rozporządzenie Komisji UE 1230/2012 definiujące przekroczenie masy pojazdu specjalnego o +/- 5% w stanie gotowym do jazdy, odnosi się wyłącznie do celów homologacyjnych i zgodności produkcji. </w:t>
      </w:r>
      <w:r>
        <w:rPr>
          <w:rFonts w:cs="Times New Roman" w:ascii="Times New Roman" w:hAnsi="Times New Roman"/>
          <w:b/>
          <w:bCs/>
        </w:rPr>
        <w:t xml:space="preserve">Odstępstwo to nie ma zastosowania do Dopuszczalnej Masy Całkowitej pojazdu.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Wykonawcy mają jednak świadomość i wykorzystują fakt, że braki w elementach wyposażenia lub funkcjonalności podlegają realnej weryfikacji przez Zamawiających na etapie badania ofert oraz na etapie dostawy, podczas gdy Dopuszczalna Masa Całkowita ambulansu weryfikowana jest przez Zamawiających </w:t>
      </w:r>
      <w:r>
        <w:rPr>
          <w:rFonts w:cs="Times New Roman" w:ascii="Times New Roman" w:hAnsi="Times New Roman"/>
          <w:b/>
          <w:bCs/>
        </w:rPr>
        <w:t>wyłącznie w sposób formalny</w:t>
      </w:r>
      <w:r>
        <w:rPr>
          <w:rFonts w:cs="Times New Roman" w:ascii="Times New Roman" w:hAnsi="Times New Roman"/>
        </w:rPr>
        <w:t xml:space="preserve">, </w:t>
        <w:br/>
        <w:t xml:space="preserve">w oparciu o przedstawione przez Wykonawcę dokumenty i oświadczenia.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Taka praktyka doprowadziła do ukształtowania trwałego procederu nieprawidłowości. Problem przekraczania Dopuszczalnej Masy Całkowitej przez ambulanse medyczne występuje bowiem od kilku lat i jest znany w branży, szczególnie w świetle ostatnich doniesień medialnych o postępowaniu prokuratorskim toczącym się w sprawie zakupu takich ambulansów przez Wojewódzką Stację Pogotowia Ratunkowego we Wrocławiu. Warto podkreślić, iż ciężar konsekwencji koncentruje się na pracownikach Zamawiającego odpowiedzialnych za przeprowadzenie postępowania przetargowego.  Zakup przeciążonego ambulansu to nie tylko ryzyko konsekwencji prawnych ale również zagrożenie dla bezpieczeństwa.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Sugerowanym rozwiązaniem w zakresie określania Dopuszczalnej Masy Całkowitej uwzględniającym wymagania SIWZ oraz parametrów pojazdu bazowego jest zastosowanie ogólnie dostępnych pojazdów bazowych o wyższej Dopuszczalnej Masie Całkowitej np. DMC 3880 kg, użytkowanych w innych jednostkach działających w PSRM. Ambulanse </w:t>
        <w:br/>
        <w:t>o wyższej DMC charakteryzują się zmienionymi elementami zawieszenia; takimi jak zwiększony dopuszczalny nacisk na osie, zastosowanie odpowiednio wzmocnionych resorów i amortyzatorów, stabilizatorami dostosowanymi do większych przechyłów bocznych, zastosowania grubszej obudowy osi tylnej itp., co zapewnia bezpieczne użytkowanie pojazdu o większej masie.</w:t>
      </w:r>
    </w:p>
    <w:p>
      <w:pPr>
        <w:pStyle w:val="Normal"/>
        <w:tabs>
          <w:tab w:val="left" w:pos="567" w:leader="none"/>
        </w:tabs>
        <w:jc w:val="both"/>
        <w:rPr>
          <w:rFonts w:ascii="Times New Roman" w:hAnsi="Times New Roman" w:cs="Times New Roman"/>
        </w:rPr>
      </w:pPr>
      <w:r>
        <w:rPr>
          <w:rFonts w:cs="Times New Roman" w:ascii="Times New Roman" w:hAnsi="Times New Roman"/>
        </w:rPr>
        <w:t xml:space="preserve">W związku z powyższym prosimy o  zmianę pkt. 1. 1. załącznika nr 4 do SIWZ </w:t>
        <w:br/>
        <w:t>i   wprowadzenie wymogu w postaci DMC powyżej 3,5t. oraz weryfikację przedmiotu dostawy  także w zakresie wagi.”</w:t>
      </w:r>
    </w:p>
    <w:p>
      <w:pPr>
        <w:pStyle w:val="Normal"/>
        <w:shd w:val="clear" w:color="auto" w:fill="FFFFFF" w:themeFill="background1"/>
        <w:tabs>
          <w:tab w:val="left" w:pos="567" w:leader="none"/>
        </w:tabs>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 xml:space="preserve">Zamawiający dopuszcza DMC </w:t>
      </w:r>
      <w:r>
        <w:rPr>
          <w:rFonts w:cs="Times New Roman" w:ascii="Times New Roman" w:hAnsi="Times New Roman"/>
        </w:rPr>
        <w:t xml:space="preserve">do </w:t>
      </w:r>
      <w:r>
        <w:rPr>
          <w:rFonts w:cs="Times New Roman" w:ascii="Times New Roman" w:hAnsi="Times New Roman"/>
        </w:rPr>
        <w:t>3880 kg.</w:t>
      </w:r>
    </w:p>
    <w:p>
      <w:pPr>
        <w:pStyle w:val="Normal"/>
        <w:shd w:val="clear" w:color="auto" w:fill="FFFFFF" w:themeFill="background1"/>
        <w:tabs>
          <w:tab w:val="left" w:pos="567" w:leader="none"/>
        </w:tabs>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18:</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W przypadku negatywnej odpowiedzi na pytanie nr 1 prosimy o zmianę parametrów punktowanych, która umożliwi złożenie oferty opartej o bezpieczny ambulans, którego dokumentacja homologacyjna </w:t>
      </w:r>
      <w:r>
        <w:rPr>
          <w:rFonts w:cs="Times New Roman" w:ascii="Times New Roman" w:hAnsi="Times New Roman"/>
          <w:b/>
        </w:rPr>
        <w:t>będzie zgodna ze stanem faktycznym</w:t>
      </w:r>
      <w:r>
        <w:rPr>
          <w:rFonts w:cs="Times New Roman" w:ascii="Times New Roman" w:hAnsi="Times New Roman"/>
        </w:rPr>
        <w:t>.</w:t>
      </w:r>
    </w:p>
    <w:p>
      <w:pPr>
        <w:pStyle w:val="Normal"/>
        <w:tabs>
          <w:tab w:val="left" w:pos="567" w:leader="none"/>
        </w:tabs>
        <w:overflowPunct w:val="true"/>
        <w:spacing w:before="0" w:after="200"/>
        <w:jc w:val="both"/>
        <w:rPr>
          <w:rFonts w:ascii="Times New Roman" w:hAnsi="Times New Roman" w:cs="Times New Roman"/>
        </w:rPr>
      </w:pPr>
      <w:r>
        <w:rPr>
          <w:rFonts w:cs="Times New Roman" w:ascii="Times New Roman" w:hAnsi="Times New Roman"/>
        </w:rPr>
        <w:t>- Prosimy o dodatkowe (analogiczne do aktualnych zapisów dot. mocy powyżej 180KM), punktowanie silnika o mocy 163KM, co umożliwi nam na zaoferowanie pojazdu bazowego posiadającego wystarczającą ładowność do wykonania na nim adaptacji opisanej w SIWZ.”</w:t>
      </w:r>
    </w:p>
    <w:p>
      <w:pPr>
        <w:pStyle w:val="Normal"/>
        <w:tabs>
          <w:tab w:val="left" w:pos="567" w:leader="none"/>
        </w:tabs>
        <w:overflowPunct w:val="true"/>
        <w:spacing w:before="0" w:after="200"/>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Zamawiający zmienia na powyżej 170 KM.</w:t>
      </w:r>
    </w:p>
    <w:p>
      <w:pPr>
        <w:pStyle w:val="Normal"/>
        <w:overflowPunct w:val="true"/>
        <w:jc w:val="both"/>
        <w:rPr>
          <w:rFonts w:ascii="Times New Roman" w:hAnsi="Times New Roman" w:cs="Times New Roman"/>
        </w:rPr>
      </w:pPr>
      <w:r>
        <w:rPr>
          <w:rFonts w:cs="Times New Roman" w:ascii="Times New Roman" w:hAnsi="Times New Roman"/>
        </w:rPr>
        <w:t>- „Zamawiający wymaga zaoferowania obrotowego miejsca siedzącego na prawej ścianie z możliwością przesuwu. Nadmieniamy, że rozwiązanie to jest charakterystyczne wyłącznie dla jednego wykonawcy zabudowy specjalnej, a tym samym uniemożliwia nam złożenie konkurencyjnej oferty. Prosimy o dopuszczenie na zasadzie równoważności, obrotowego fotela wyposażonego w zintegrowany 3-punktowy pas bezpieczeństwa, regulację kąta oparcia pleców, regulowany zagłówek, podnoszone siedzisko, fotela bez charakterystycznej dla jednego wykonawcy  funkcji przesuwu wzdłuż noszy. Proponowane przez nas,</w:t>
        <w:br/>
        <w:t xml:space="preserve"> jednocześnie pozytywnie zaopiniowane przez Zespoły Ratownictwa Medycznego  usytuowanie fotela,  umożliwia </w:t>
      </w:r>
      <w:r>
        <w:rPr>
          <w:rFonts w:cs="Times New Roman" w:ascii="Times New Roman" w:hAnsi="Times New Roman"/>
          <w:b/>
        </w:rPr>
        <w:t>optymalny dostęp</w:t>
      </w:r>
      <w:r>
        <w:rPr>
          <w:rFonts w:cs="Times New Roman" w:ascii="Times New Roman" w:hAnsi="Times New Roman"/>
        </w:rPr>
        <w:t xml:space="preserve"> jak i obserwację pacjenta zarówno </w:t>
        <w:br/>
        <w:t>w pozycji leżącej jak i z podniesionym do pionu podparciem pleców, dostęp do panelu sterującego odbiornikami znajdującego się na prawej ścianie oraz bezpieczne i komfortowe zajęcie miejsca przez członka Zespołu Wyjazdowego.  Ponadto proponowane rozwiązanie jest stosowane w ambulansach o DMC do 3,5t. Prosimy zatem o punktowanie wyżej opisanego rozwiązania jako równoważnego.”</w:t>
      </w:r>
    </w:p>
    <w:p>
      <w:pPr>
        <w:pStyle w:val="Normal"/>
        <w:overflowPunct w:val="true"/>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Zamawiający dopuszcza.</w:t>
      </w:r>
    </w:p>
    <w:p>
      <w:pPr>
        <w:pStyle w:val="Normal"/>
        <w:tabs>
          <w:tab w:val="left" w:pos="567" w:leader="none"/>
        </w:tabs>
        <w:overflowPunct w:val="true"/>
        <w:spacing w:before="0" w:after="200"/>
        <w:ind w:left="1364" w:hanging="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spacing w:before="0" w:after="200"/>
        <w:jc w:val="both"/>
        <w:rPr/>
      </w:pPr>
      <w:r>
        <w:rPr>
          <w:rFonts w:cs="Times New Roman" w:ascii="Times New Roman" w:hAnsi="Times New Roman"/>
        </w:rPr>
        <w:t>- „Prosimy o punktowanie systemu przesuwu fotela u wezgłowia noszy, który nie ma tak negatywnego wpływu na masę ambulansu jak opisany w SIWZ, a zarazem jest ponad trzykrotnie tańszy. Prosimy o punktowanie systemu przesuwu opartego na innych rozwiązaniach konstrukcyjnych, którego przesuw możliwy jest na postoju. Pragniemy nadmienić, że oferowane rozwiązanie jest dedykowane do ambulansów o DMC do 3,5t.”</w:t>
      </w:r>
    </w:p>
    <w:p>
      <w:pPr>
        <w:pStyle w:val="Normal"/>
        <w:shd w:val="clear" w:color="auto" w:fill="FFFFFF" w:themeFill="background1"/>
        <w:tabs>
          <w:tab w:val="left" w:pos="567" w:leader="none"/>
        </w:tabs>
        <w:overflowPunct w:val="true"/>
        <w:spacing w:before="0" w:after="200"/>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Zgodnie z SIWZ.</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 xml:space="preserve">Pytanie 19: </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Czy Zamawiający dopuści powszechnie stosowaną, sygnalizację uprzywilejowania </w:t>
        <w:br/>
        <w:t xml:space="preserve">w technologii LED, opartą o belkę sygnalizacyjną przednią oraz światło niebieskie </w:t>
        <w:br/>
        <w:t>w technologii LED montowane z tyłu nadwozia (tył bez napisu ambulans), która to sygnalizacja  znacząco przewyższa parametrami wymogi opisane w SIWZ, dodatkowo jest to trzykrotnie tańsze rozwiązanie od sygnalizacji zintegrowanej z dachem. Nadmieniamy, że proponowana przez nas sygnalizacja posiada 3 lata gwarancji tzn. więcej aniżeli stanowią wymogi SIWZ.”</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Zamawiający dopuszcza.</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20:</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Zamawiający wymaga zaoferowania ambulansu zgodnego z PN EN 1789. Jedną ze składowych takiej zgodności z w/w normą (tym samym składową homologacji całopojazdowej, a konkretnie dyrektywą  2007/46/WE),  jest wykonany przez producenta ambulansu, test zderzeniowych tzw. test 10G, oferowanej marki i modelu ambulansu- konkretnej- oferowanej zabudowy medycznej.</w:t>
      </w:r>
    </w:p>
    <w:p>
      <w:pPr>
        <w:pStyle w:val="Normal"/>
        <w:tabs>
          <w:tab w:val="left" w:pos="567" w:leader="none"/>
        </w:tabs>
        <w:spacing w:before="0" w:after="200"/>
        <w:jc w:val="both"/>
        <w:rPr>
          <w:rFonts w:ascii="Times New Roman" w:hAnsi="Times New Roman" w:cs="Times New Roman"/>
          <w:b/>
          <w:b/>
        </w:rPr>
      </w:pPr>
      <w:r>
        <w:rPr>
          <w:rFonts w:cs="Times New Roman" w:ascii="Times New Roman" w:hAnsi="Times New Roman"/>
        </w:rPr>
        <w:t xml:space="preserve">Każdy pozytywnie przeprowadzony test zakończony jest raportem z badania, określającym zakres przeprowadzonego badania oraz przede wszystkim wynik.  </w:t>
      </w:r>
      <w:r>
        <w:rPr>
          <w:rFonts w:cs="Times New Roman" w:ascii="Times New Roman" w:hAnsi="Times New Roman"/>
          <w:b/>
        </w:rPr>
        <w:t>Jest to jedyny dokument</w:t>
      </w:r>
      <w:r>
        <w:rPr>
          <w:rFonts w:cs="Times New Roman" w:ascii="Times New Roman" w:hAnsi="Times New Roman"/>
        </w:rPr>
        <w:t xml:space="preserve">, który pozwoli Zamawiającemu zweryfikować, czy oferowany ambulans faktycznie został poddany pozytywnie przeprowadzonym testom zderzeniowym, </w:t>
      </w:r>
      <w:r>
        <w:rPr>
          <w:rFonts w:cs="Times New Roman" w:ascii="Times New Roman" w:hAnsi="Times New Roman"/>
          <w:b/>
        </w:rPr>
        <w:t>czy jest bezpieczny.</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Wykonawca oferujący ambulans z homologacją WE, zgodny z PN EN 1789 + A2: 2015 tj. zgodny z obowiązującymi przepisami oraz wymogami Narodowego Funduszu Zdrowia, jest w posiadaniu takiego raportu i winien go udostępnić Zamawiającemu na jego życzenie.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Obowiązek załączenia raportu z badania do oferty , umożliwi Zamawiającemu weryfikację oraz ocenę zgodności oferowanego ambulansu/ oferowanych rozwiązań, pod kątem wykonanych testów zderzeniowych i dokonanie wyboru a następnie podpisanie umowy z wykonawcą, który oferuje produkt zgodny z obowiązującymi przepisami, produkt bezpieczny.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Każdy raport posiada potwierdzone przez jednostkę badawczą rysunki zabudowy, co umożliwi weryfikację. Na tym etapie (oceny ofert) będą Państwo powziąć wiedzę, czy wykonawca jest uczciwy, a jego produkt zagwarantuje bezpieczeństwo Zespołowi Wyjazdowemu oraz Pacjentowi podczas ewentualnego zdarzenia drogowego.</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Warto nadmienić, że zgodność oferowanego ambulansu z wyżej przytoczoną normą w zakresie ambulansu typu B lub C, jest jednym z warunków, które należy spełnić, w celu uzyskania zwolnienia z podatku akcyzowego, zwolnienia wydawanego dla każdego ambulansu z osobna, przez właściwy dla siedziby wykonawcy Urząd Skarbowy. Kolejnym z warunków jaki winien być spełniony jest wpis przyszłego użytkownika do rejestru podmiotów leczniczych. Producent ambulansu składający wniosek do US o zwolnienie z podatku akcyzowego, załącza m.in. tytuł postępowania przetargowego, deklarację zgodności z normą PN EN 1789 a także wpis użytkownika do rejestru podmiotów leczniczych.</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W związku z powyższym prosimy o potwierdzenie obowiązku załączenia do oferty:</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sprawozdania z badań dynamicznych na 10 g dotyczące typu ambulansu będącego przedmiotem oferty zgodnie z wymaganiami zharmonizowanej Normy Europejskiej PN EN 1789 + A2 : 2015 lub równoważną. Dokument wystawiony przez niezależną notyfikowaną jednostkę badawczą. Załączyć schematy oferowanej zabudowy, potwierdzone prze jednostkę badawczą.”</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Zgodnie z SIWZ.</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 xml:space="preserve">Pytanie 21: </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Proces homologacyjny ambulansu jest to kwestia wielu miesięcy przygotowań, wielu badań ,a następnie prac administracyjnych. Rejestracja ambulansu odbywa się na podstawie wyciągu ze świadectwa homologacji. Wyciąg ze świadectwa homologacji wystawiany jest po zakończonym procesie produkcji.</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Zgodnie z  obowiązującym prawem rejestracja pojazdu jako ambulans możliwa jest wyłącznie wówczas, gdy spełnione zostaną warunki opisane w poniżej m.in. gdy nastąpi właściwa korelacja pomiędzy rozszerzeniami homologacji pojazdu bazowego a pojazdu skompletowanego.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xml:space="preserve">Należy zauważyć, że zdarzały się przypadki postępowań przetargowych, w których wykonawca deklarował posiadanie homologacji na pojazd skompletowany o właściwym rozszerzeniu, jednakże po weryfikacji przez Zamawiającego, okazywało się, że stan faktyczny jest zupełnie inny. </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Prosimy zatem o potwierdzenie obowiązku załączenia do oferty świadectwa homologacji pojazdu bazowego oraz skompletowanego (zgodnie z wytycznymi opisanymi poniżej):</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do oferty załączyć aktualną całopojazdową homologację typu WE pojazdu skompletowanego (oferowanego ambulansu typu C) i podstawowego (samochodu ciężarowego), zgodną z ROZPORZĄDZENIE MINISTRA TRANSPORTU, BUDOWNICTWA I GOSPODARKI MORSKIEJ z dnia 25 marca 2013 r. w sprawie homologacji typu pojazdów samochodowych i przyczep oraz ich przedmiotów wyposażenia lub części oraz Dyrektywą 2007/46/WE. Numer świadectwa homologacji typu WE pojazdu podstawowego musi być ujęty w świadectwie homologacji typu WE pojazdu skompletowanego oraz posiadać informacje o dacie wydania homologacji pojazdu podstawowego i skompletowanego. Numery homologacji  pojazdu podstawowego i skompletowanego muszą być zgodnie z Dyrektywą 2007/46/WE załącznik nr VII. składać się z 4 sekcji informujących o: - państwie członkowskim wydającym homologację</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numerze ostatniej dyrektywy lub rozporządzenia zmieniającego, włącznie z aktami wykonawczymi stosowanymi do danej homologacji;</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czterocyfrowym numerze porządkowym;</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 dwucyfrowym numerze porządkowym określającym rozszerzenie.</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rPr>
        <w:t>Numer homologacji oferowanego pojazdu podstawowego musi być zbieżny z numerem homologacji oferowanego pojazdu skompletowanego i odpowiadać  oferowanemu pojazdowi. Podać numer homologacji pojazdu bazowego i pojazdu skompletowanego.”</w:t>
      </w:r>
    </w:p>
    <w:p>
      <w:pPr>
        <w:pStyle w:val="Normal"/>
        <w:tabs>
          <w:tab w:val="left" w:pos="567" w:leader="none"/>
        </w:tabs>
        <w:spacing w:before="0" w:after="200"/>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Zgodnie z SIWZ.</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22:</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związku z tym, że oferowany ambulans w całości winien być zgodny z wielokrotnie przytaczaną normą PN EN 1789, w tym także oferowany system SWDPRP, prosimy o potwierdzenie, że  w celu udokumentowania spełnienia powyższego wymogu, wykonawca winien załączyć do oferty dokumenty wystawione przez jednostkę badawczą, potwierdzające pozytywnie przeprowadzone testy dynamiczne także oferowanego systemu wspomagania dowodzenia, testy wykonane na oferowanej marce i modelu ambulansu.”</w:t>
      </w:r>
    </w:p>
    <w:p>
      <w:pPr>
        <w:pStyle w:val="Normal"/>
        <w:shd w:val="clear" w:color="auto" w:fill="FFFFFF" w:themeFill="background1"/>
        <w:tabs>
          <w:tab w:val="left" w:pos="567" w:leader="none"/>
        </w:tabs>
        <w:overflowPunct w:val="true"/>
        <w:spacing w:before="0" w:after="20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Zgodnie z SIWZ.</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23:</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związku z wymogiem w postaci DMC do 3,5t, prosimy o możliwość zaoferowania ambulansu bez koła zapasowego natomiast posiadającego na wyposażeniu zestaw naprawczy do uszkodzonych opon jak również dodatkowego stopnia zewnętrznego.”</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 xml:space="preserve">Odpowiedź: </w:t>
      </w:r>
      <w:r>
        <w:rPr>
          <w:rFonts w:cs="Times New Roman" w:ascii="Times New Roman" w:hAnsi="Times New Roman"/>
        </w:rPr>
        <w:t>Odpowiedź taka jak w Pytaniu 9.</w:t>
      </w:r>
    </w:p>
    <w:p>
      <w:pPr>
        <w:pStyle w:val="Normal"/>
        <w:tabs>
          <w:tab w:val="left" w:pos="567" w:leader="none"/>
        </w:tabs>
        <w:overflowPunct w:val="true"/>
        <w:spacing w:before="0" w:after="20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24:</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Prosimy o dopuszczenie szafki montowanej na ścianie działowej w przedziale medycznym z blatem na wysokości 120cm, co umożliwi zastosowanie dodatkowej szuflady na wyposażenie medyczne.”</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25:</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W związku z wymogiem w postaci DMC do 3,5t prosimy o dopuszczenie ambulansu wyposażonego w grzałkę silnika oraz powietrzne ogrzewanie przedziału medycznego, bez dodatkowej wodnej nagrzewnicy.”</w:t>
      </w:r>
    </w:p>
    <w:p>
      <w:pPr>
        <w:pStyle w:val="Normal"/>
        <w:tabs>
          <w:tab w:val="left" w:pos="567" w:leader="none"/>
        </w:tabs>
        <w:overflowPunct w:val="true"/>
        <w:spacing w:before="0" w:after="20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26:</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Prosimy o wydłużenie realizacji dostawy do 15.11.2019r.”</w:t>
      </w:r>
    </w:p>
    <w:p>
      <w:pPr>
        <w:pStyle w:val="Normal"/>
        <w:tabs>
          <w:tab w:val="left" w:pos="567" w:leader="none"/>
        </w:tabs>
        <w:overflowPunct w:val="true"/>
        <w:spacing w:before="0" w:after="20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nie wyraża zgody.</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27:</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Dot. Wzoru Umowy. Prosimy o potwierdzenie, że wymóg w postaci bezpłatnej usługi serwisowej zabudowy specjalistycznej w miejscu stacjonowania ambulansu, dotyczy wyłącznie okresu gwarancji.”</w:t>
      </w:r>
    </w:p>
    <w:p>
      <w:pPr>
        <w:pStyle w:val="Normal"/>
        <w:tabs>
          <w:tab w:val="left" w:pos="567" w:leader="none"/>
        </w:tabs>
        <w:overflowPunct w:val="true"/>
        <w:spacing w:before="0" w:after="200"/>
        <w:jc w:val="both"/>
        <w:rPr>
          <w:rFonts w:ascii="Times New Roman" w:hAnsi="Times New Roman" w:cs="Times New Roman"/>
          <w:b/>
          <w:b/>
          <w:bCs/>
        </w:rPr>
      </w:pPr>
      <w:r>
        <w:rPr>
          <w:rFonts w:cs="Times New Roman" w:ascii="Times New Roman" w:hAnsi="Times New Roman"/>
          <w:b/>
          <w:bCs/>
        </w:rPr>
        <w:t xml:space="preserve">Odpowiedź: </w:t>
      </w:r>
      <w:r>
        <w:rPr>
          <w:rFonts w:cs="Times New Roman" w:ascii="Times New Roman" w:hAnsi="Times New Roman"/>
        </w:rPr>
        <w:t>Tak</w:t>
      </w:r>
      <w:r>
        <w:rPr>
          <w:rFonts w:cs="Times New Roman" w:ascii="Times New Roman" w:hAnsi="Times New Roman"/>
          <w:b/>
          <w:bCs/>
        </w:rPr>
        <w:t>.</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t>Pytanie 28:</w:t>
      </w:r>
    </w:p>
    <w:p>
      <w:pPr>
        <w:pStyle w:val="Normal"/>
        <w:tabs>
          <w:tab w:val="left" w:pos="567" w:leader="none"/>
        </w:tabs>
        <w:overflowPunct w:val="true"/>
        <w:jc w:val="both"/>
        <w:rPr>
          <w:rFonts w:ascii="Times New Roman" w:hAnsi="Times New Roman" w:cs="Times New Roman"/>
        </w:rPr>
      </w:pPr>
      <w:r>
        <w:rPr>
          <w:rFonts w:cs="Times New Roman" w:ascii="Times New Roman" w:hAnsi="Times New Roman"/>
        </w:rPr>
        <w:t>„</w:t>
      </w:r>
      <w:r>
        <w:rPr>
          <w:rFonts w:cs="Times New Roman" w:ascii="Times New Roman" w:hAnsi="Times New Roman"/>
        </w:rPr>
        <w:t>Dot. §7 pkt. 1 Wzoru Umowy.</w:t>
      </w:r>
    </w:p>
    <w:p>
      <w:pPr>
        <w:pStyle w:val="Normal"/>
        <w:jc w:val="both"/>
        <w:rPr>
          <w:rFonts w:ascii="Times New Roman" w:hAnsi="Times New Roman" w:cs="Times New Roman"/>
        </w:rPr>
      </w:pPr>
      <w:r>
        <w:rPr>
          <w:rFonts w:cs="Times New Roman" w:ascii="Times New Roman" w:hAnsi="Times New Roman"/>
        </w:rPr>
        <w:t xml:space="preserve">W ramach świadczonych przez naszą firmę usług serwisowych, do dyspozycji naszych Klientów oddajemy zespół serwisowy, w tym dwa odpowiednio wyposażone  pojazdy serwisowe umożliwiające usunąć zdecydowaną większość ewentualnych usterek, w miejscu stacjonowania ambulansu. W przypadku usterek, których czas naprawy może ulec wydłużeniu, gwarantujemy podstawienie ambulansu zastępczego. </w:t>
      </w:r>
    </w:p>
    <w:p>
      <w:pPr>
        <w:pStyle w:val="Normal"/>
        <w:jc w:val="both"/>
        <w:rPr>
          <w:rFonts w:ascii="Times New Roman" w:hAnsi="Times New Roman" w:cs="Times New Roman"/>
        </w:rPr>
      </w:pPr>
      <w:r>
        <w:rPr>
          <w:rFonts w:cs="Times New Roman" w:ascii="Times New Roman" w:hAnsi="Times New Roman"/>
        </w:rPr>
        <w:t xml:space="preserve">Prosimy o wydłużenie czasu na podjęcie naprawy gwarancyjnej  zabudowy specjalnej </w:t>
        <w:br/>
        <w:t>i wyposażenia medycznego do 72 godzin od czasu zgłoszenia awarii. Potwierdzenie aktualnego wymogu jest równoznaczne z utrzymywaniem w ciągłej  gotowości zespołu serwisowego (także w dniach ustawowo wolnych od pracy). Prosimy również o zmniejszenie zaproponowanej kary umownej do max. 0,2% wartości brutto. Nadmieniamy, ze zaproponowana wysokość jest niespotykana w postępowaniach na zakup ambulansów.”</w:t>
      </w:r>
    </w:p>
    <w:p>
      <w:pPr>
        <w:pStyle w:val="Normal"/>
        <w:shd w:val="clear" w:color="auto" w:fill="FFFFFF" w:themeFill="background1"/>
        <w:jc w:val="both"/>
        <w:rPr>
          <w:rFonts w:ascii="Times New Roman" w:hAnsi="Times New Roman" w:cs="Times New Roman"/>
          <w:color w:val="000000"/>
        </w:rPr>
      </w:pPr>
      <w:r>
        <w:rPr>
          <w:rFonts w:cs="Times New Roman" w:ascii="Times New Roman" w:hAnsi="Times New Roman"/>
          <w:b/>
          <w:bCs/>
          <w:color w:val="000000"/>
        </w:rPr>
        <w:t xml:space="preserve">Odpowiedź: </w:t>
      </w:r>
      <w:r>
        <w:rPr>
          <w:rFonts w:cs="Times New Roman" w:ascii="Times New Roman" w:hAnsi="Times New Roman"/>
          <w:color w:val="000000"/>
        </w:rPr>
        <w:t>Zamawiający wyraża zgodę na zaproponowaną karę umowną 0,2%, pozostała część pytania- zgodnie z SIWZ.</w:t>
      </w:r>
    </w:p>
    <w:p>
      <w:pPr>
        <w:pStyle w:val="Normal"/>
        <w:overflowPunct w:val="true"/>
        <w:jc w:val="both"/>
        <w:rPr>
          <w:rFonts w:ascii="Times New Roman" w:hAnsi="Times New Roman" w:eastAsia="Times New Roman" w:cs="Times New Roman"/>
          <w:b/>
          <w:b/>
          <w:bCs/>
          <w:color w:val="000000"/>
          <w:lang w:eastAsia="pl-PL" w:bidi="ar-SA"/>
        </w:rPr>
      </w:pPr>
      <w:r>
        <w:rPr/>
      </w:r>
    </w:p>
    <w:p>
      <w:pPr>
        <w:pStyle w:val="Normal"/>
        <w:overflowPunct w:val="true"/>
        <w:jc w:val="both"/>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 xml:space="preserve">Pytanie 29: </w:t>
      </w:r>
    </w:p>
    <w:p>
      <w:pPr>
        <w:pStyle w:val="Normal"/>
        <w:overflowPunct w:val="true"/>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wymaga aby oferowany Ambulans posiadał szeroko stosowaną funkcję doświetlania zakrętów zintegrowaną z reflektorami przednimi a nie za pomocą reflektorów przeciwmgielnych?”</w:t>
      </w:r>
    </w:p>
    <w:p>
      <w:pPr>
        <w:pStyle w:val="Normal"/>
        <w:overflowPunct w:val="true"/>
        <w:jc w:val="both"/>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 xml:space="preserve">Odpowiedź: </w:t>
      </w:r>
      <w:r>
        <w:rPr>
          <w:rFonts w:eastAsia="Times New Roman" w:cs="Times New Roman" w:ascii="Times New Roman" w:hAnsi="Times New Roman"/>
          <w:color w:val="000000"/>
          <w:lang w:eastAsia="pl-PL" w:bidi="ar-SA"/>
        </w:rPr>
        <w:t>Zamawiający nie wyraża zgody.</w:t>
      </w:r>
    </w:p>
    <w:p>
      <w:pPr>
        <w:pStyle w:val="Normal"/>
        <w:overflowPunct w:val="true"/>
        <w:ind w:hanging="360"/>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r>
    </w:p>
    <w:p>
      <w:pPr>
        <w:pStyle w:val="Normal"/>
        <w:overflowPunct w:val="true"/>
        <w:jc w:val="both"/>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Pytanie 30:</w:t>
      </w:r>
    </w:p>
    <w:p>
      <w:pPr>
        <w:pStyle w:val="Normal"/>
        <w:overflowPunct w:val="true"/>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wymaga aby oferowany Ambulans posiadał ergonomiczną zabudowę przedziału medycznego skonsultowaną z zamawiającym przed jej wykonaniem?”</w:t>
      </w:r>
    </w:p>
    <w:p>
      <w:pPr>
        <w:pStyle w:val="Normal"/>
        <w:overflowPunct w:val="true"/>
        <w:spacing w:before="0" w:after="240"/>
        <w:jc w:val="both"/>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Odpowiedź</w:t>
      </w:r>
      <w:r>
        <w:rPr>
          <w:rFonts w:eastAsia="Times New Roman" w:cs="Times New Roman" w:ascii="Times New Roman" w:hAnsi="Times New Roman"/>
          <w:color w:val="000000"/>
          <w:lang w:eastAsia="pl-PL" w:bidi="ar-SA"/>
        </w:rPr>
        <w:t>: Zgodnie z SIWZ.</w:t>
      </w:r>
    </w:p>
    <w:p>
      <w:pPr>
        <w:pStyle w:val="Normal"/>
        <w:overflowPunct w:val="true"/>
        <w:jc w:val="both"/>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Pytanie 31:</w:t>
      </w:r>
    </w:p>
    <w:p>
      <w:pPr>
        <w:pStyle w:val="Normal"/>
        <w:overflowPunct w:val="true"/>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dopuści aby oferowany Ambulans spełniał wszystkie funkcjonalne wymagania Zamawiającego, lecz wymiary szafek, przejścia, półek były dostosowane do posiadanego przez Zamawiającego sprzętu oraz ograniczeń wynikających z konstrukcji oferowanego Ambulansu?”</w:t>
      </w:r>
    </w:p>
    <w:p>
      <w:pPr>
        <w:pStyle w:val="Normal"/>
        <w:overflowPunct w:val="true"/>
        <w:spacing w:before="0" w:after="240"/>
        <w:jc w:val="both"/>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 xml:space="preserve">Odpowiedź: </w:t>
      </w:r>
      <w:r>
        <w:rPr>
          <w:rFonts w:eastAsia="Times New Roman" w:cs="Times New Roman" w:ascii="Times New Roman" w:hAnsi="Times New Roman"/>
          <w:color w:val="000000"/>
          <w:lang w:eastAsia="pl-PL" w:bidi="ar-SA"/>
        </w:rPr>
        <w:t>: Zgodnie z SIWZ.</w:t>
      </w:r>
    </w:p>
    <w:p>
      <w:pPr>
        <w:pStyle w:val="Normal"/>
        <w:overflowPunct w:val="true"/>
        <w:jc w:val="both"/>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Pytanie 32:</w:t>
      </w:r>
    </w:p>
    <w:p>
      <w:pPr>
        <w:pStyle w:val="Normal"/>
        <w:overflowPunct w:val="true"/>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wymaga aby oferowany Ambulans posiadał fabryczne radio z systemem głośnomówiącym BT?”</w:t>
      </w:r>
    </w:p>
    <w:p>
      <w:pPr>
        <w:pStyle w:val="Normal"/>
        <w:overflowPunct w:val="true"/>
        <w:spacing w:before="0" w:after="240"/>
        <w:jc w:val="both"/>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Odpowiedź:</w:t>
      </w:r>
      <w:r>
        <w:rPr>
          <w:rFonts w:eastAsia="Times New Roman" w:cs="Times New Roman" w:ascii="Times New Roman" w:hAnsi="Times New Roman"/>
          <w:color w:val="000000"/>
          <w:lang w:eastAsia="pl-PL" w:bidi="ar-SA"/>
        </w:rPr>
        <w:t xml:space="preserve"> : Zgodnie z SIWZ.</w:t>
      </w:r>
    </w:p>
    <w:p>
      <w:pPr>
        <w:pStyle w:val="Normal"/>
        <w:overflowPunct w:val="true"/>
        <w:jc w:val="both"/>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Pytanie 33:</w:t>
      </w:r>
    </w:p>
    <w:p>
      <w:pPr>
        <w:pStyle w:val="Normal"/>
        <w:overflowPunct w:val="true"/>
        <w:jc w:val="both"/>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Ponieważ Zamawiający wymaga dostawy Ambulansu bez butli tlenowych, proszę o podanie firmy oraz wymiarów stosowanych butli tlenowych stosowanych przez Zamawiającego. Prośba wynika z różnych wymiarów butli i zabudowa medyczna musi posiadać odpowiednie mocowania.”</w:t>
      </w:r>
    </w:p>
    <w:p>
      <w:pPr>
        <w:pStyle w:val="Normal"/>
        <w:overflowPunct w:val="true"/>
        <w:spacing w:before="0" w:after="240"/>
        <w:jc w:val="both"/>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 xml:space="preserve">Odpowiedź: </w:t>
      </w:r>
      <w:r>
        <w:rPr>
          <w:rFonts w:eastAsia="Times New Roman" w:cs="Times New Roman" w:ascii="Times New Roman" w:hAnsi="Times New Roman"/>
          <w:color w:val="000000"/>
          <w:lang w:eastAsia="pl-PL" w:bidi="ar-SA"/>
        </w:rPr>
        <w:t>Wysokość butli z reduktorem wynosi ok 95 cm, firma Linde.</w:t>
      </w:r>
    </w:p>
    <w:p>
      <w:pPr>
        <w:pStyle w:val="Normal"/>
        <w:overflowPunct w:val="true"/>
        <w:jc w:val="both"/>
        <w:rPr>
          <w:rFonts w:ascii="Times New Roman" w:hAnsi="Times New Roman" w:cs="Times New Roman"/>
          <w:b/>
          <w:b/>
          <w:bCs/>
          <w:color w:val="00000A"/>
        </w:rPr>
      </w:pPr>
      <w:r>
        <w:rPr>
          <w:rFonts w:cs="Times New Roman" w:ascii="Times New Roman" w:hAnsi="Times New Roman"/>
          <w:b/>
          <w:bCs/>
          <w:color w:val="00000A"/>
        </w:rPr>
        <w:t>Pytanie 34:</w:t>
      </w:r>
    </w:p>
    <w:p>
      <w:pPr>
        <w:pStyle w:val="Normal"/>
        <w:overflowPunct w:val="true"/>
        <w:jc w:val="both"/>
        <w:rPr>
          <w:rFonts w:ascii="Times New Roman" w:hAnsi="Times New Roman" w:cs="Times New Roman"/>
          <w:color w:val="00000A"/>
        </w:rPr>
      </w:pPr>
      <w:r>
        <w:rPr>
          <w:rFonts w:cs="Times New Roman" w:ascii="Times New Roman" w:hAnsi="Times New Roman"/>
          <w:color w:val="00000A"/>
        </w:rPr>
        <w:t>„</w:t>
      </w:r>
      <w:r>
        <w:rPr>
          <w:rFonts w:cs="Times New Roman" w:ascii="Times New Roman" w:hAnsi="Times New Roman"/>
          <w:color w:val="00000A"/>
        </w:rPr>
        <w:t>Czy Zamawiający dopuści aby oferowany Ambulans posiadał lewe drzwi przesuwne z szybą, która wspomaga wentylację, nie przeszkadza w eksploatacji a w skrajnych przypadkach może służyć jako dodatkowe wyjście ewakuacyjne ?”</w:t>
      </w:r>
    </w:p>
    <w:p>
      <w:pPr>
        <w:pStyle w:val="Normal"/>
        <w:overflowPunct w:val="true"/>
        <w:spacing w:before="0" w:after="240"/>
        <w:jc w:val="both"/>
        <w:rPr>
          <w:rFonts w:ascii="Times New Roman" w:hAnsi="Times New Roman" w:eastAsia="Times New Roman" w:cs="Times New Roman"/>
          <w:color w:val="00000A"/>
          <w:lang w:eastAsia="pl-PL" w:bidi="ar-SA"/>
        </w:rPr>
      </w:pPr>
      <w:r>
        <w:rPr>
          <w:rFonts w:cs="Times New Roman" w:ascii="Times New Roman" w:hAnsi="Times New Roman"/>
          <w:b/>
          <w:bCs/>
          <w:color w:val="00000A"/>
        </w:rPr>
        <w:t>Odpowiedź:</w:t>
      </w:r>
      <w:r>
        <w:rPr>
          <w:rFonts w:cs="Times New Roman" w:ascii="Times New Roman" w:hAnsi="Times New Roman"/>
          <w:color w:val="00000A"/>
        </w:rPr>
        <w:t xml:space="preserve"> Zgodnie z SIWZ.</w:t>
      </w:r>
    </w:p>
    <w:p>
      <w:pPr>
        <w:pStyle w:val="Normal"/>
        <w:overflowPunct w:val="true"/>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Pytanie 35:</w:t>
      </w:r>
    </w:p>
    <w:p>
      <w:pPr>
        <w:pStyle w:val="Normal"/>
        <w:overflowPunct w:val="true"/>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będzie wymagał aby oferowane urządzenie pozwalało na zmianę czasu przerwy na wentylację podczas kompresji klatki piersiowej ( synchronizacja pracy urządzenia z respiratorem) co znaczącą wpłynie na jakość prowadzenia resuscytacji krążeniowo oddechowej u pacjentów ze współistniejącymi chorobami układu oddechowego u których należy rozważyć inne czasy oraz ciśnienia podczas wentylacji ( zmieniona patologicznie podatność lub rezystencja płuc).”</w:t>
      </w:r>
    </w:p>
    <w:p>
      <w:pPr>
        <w:pStyle w:val="Normal"/>
        <w:overflowPunct w:val="true"/>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 xml:space="preserve">Odpowiedź: </w:t>
      </w:r>
      <w:r>
        <w:rPr>
          <w:rFonts w:eastAsia="Times New Roman" w:cs="Times New Roman" w:ascii="Times New Roman" w:hAnsi="Times New Roman"/>
          <w:color w:val="000000"/>
          <w:lang w:eastAsia="pl-PL" w:bidi="ar-SA"/>
        </w:rPr>
        <w:t>Zamawiający dopuszcza.</w:t>
      </w:r>
    </w:p>
    <w:p>
      <w:pPr>
        <w:pStyle w:val="Normal"/>
        <w:overflowPunct w:val="true"/>
        <w:spacing w:before="0" w:after="240"/>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r>
    </w:p>
    <w:p>
      <w:pPr>
        <w:pStyle w:val="Normal"/>
        <w:overflowPunct w:val="true"/>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Pytanie 36:</w:t>
      </w:r>
    </w:p>
    <w:p>
      <w:pPr>
        <w:pStyle w:val="Normal"/>
        <w:overflowPunct w:val="true"/>
        <w:rPr>
          <w:rFonts w:ascii="Times New Roman" w:hAnsi="Times New Roman" w:eastAsia="Times New Roman" w:cs="Times New Roman"/>
          <w:color w:val="000000"/>
          <w:lang w:eastAsia="pl-PL" w:bidi="ar-SA"/>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będzie wymagał, aby dostarczone urządzenie posiadało akumulator, dzięki któremu przenośne urządzenie do mechanicznej kompresji klatki piersiowej  będzie mogło pracować przez min. 90 min. w trybie ciągłym? Dzięki takiemu rozwiązaniu urządzenie będzie mogło pracować przez długi czas w warunkach, gdzie dostęp do źródła zasilania jest ograniczony lub wręcz niemożliwy.”</w:t>
      </w:r>
    </w:p>
    <w:p>
      <w:pPr>
        <w:pStyle w:val="Normal"/>
        <w:overflowPunct w:val="true"/>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 xml:space="preserve">Odpowiedź: </w:t>
      </w:r>
      <w:r>
        <w:rPr>
          <w:rFonts w:eastAsia="Times New Roman" w:cs="Times New Roman" w:ascii="Times New Roman" w:hAnsi="Times New Roman"/>
          <w:color w:val="000000"/>
          <w:lang w:eastAsia="pl-PL" w:bidi="ar-SA"/>
        </w:rPr>
        <w:t>Zamawiający dopuszcza.</w:t>
      </w:r>
    </w:p>
    <w:p>
      <w:pPr>
        <w:pStyle w:val="Normal"/>
        <w:overflowPunct w:val="true"/>
        <w:spacing w:before="0" w:after="240"/>
        <w:rPr/>
      </w:pPr>
      <w:r>
        <w:rPr>
          <w:rFonts w:eastAsia="Times New Roman" w:cs="Times New Roman" w:ascii="Times New Roman" w:hAnsi="Times New Roman"/>
          <w:color w:val="000000"/>
          <w:lang w:eastAsia="pl-PL" w:bidi="ar-SA"/>
        </w:rPr>
        <w:t> </w:t>
      </w:r>
    </w:p>
    <w:p>
      <w:pPr>
        <w:pStyle w:val="Normal"/>
        <w:overflowPunct w:val="true"/>
        <w:spacing w:before="0" w:after="240"/>
        <w:rPr/>
      </w:pPr>
      <w:r>
        <w:rPr>
          <w:rFonts w:eastAsia="Times New Roman" w:cs="Times New Roman" w:ascii="Times New Roman" w:hAnsi="Times New Roman"/>
          <w:b/>
          <w:bCs/>
          <w:color w:val="000000"/>
          <w:lang w:eastAsia="pl-PL" w:bidi="ar-SA"/>
        </w:rPr>
        <w:t>Pytanie 37:</w:t>
      </w:r>
    </w:p>
    <w:p>
      <w:pPr>
        <w:pStyle w:val="Normal"/>
        <w:overflowPunct w:val="true"/>
        <w:spacing w:before="0" w:after="240"/>
        <w:rPr/>
      </w:pPr>
      <w:r>
        <w:rPr>
          <w:rFonts w:eastAsia="Times New Roman" w:cs="Times New Roman" w:ascii="Times New Roman" w:hAnsi="Times New Roman"/>
          <w:color w:val="000000"/>
          <w:lang w:eastAsia="pl-PL" w:bidi="ar-SA"/>
        </w:rPr>
        <w:t>„</w:t>
      </w:r>
      <w:r>
        <w:rPr>
          <w:rFonts w:eastAsia="Times New Roman" w:cs="Times New Roman" w:ascii="Times New Roman" w:hAnsi="Times New Roman"/>
          <w:color w:val="000000"/>
          <w:lang w:eastAsia="pl-PL" w:bidi="ar-SA"/>
        </w:rPr>
        <w:t>Czy Zamawiający  wyrazi zgodę na  dostawę  urządzenia  w  ciągu 6 tygodni od  daty podpisania umowy??”</w:t>
      </w:r>
    </w:p>
    <w:p>
      <w:pPr>
        <w:pStyle w:val="Normal"/>
        <w:overflowPunct w:val="true"/>
        <w:rPr>
          <w:rFonts w:ascii="Times New Roman" w:hAnsi="Times New Roman" w:eastAsia="Times New Roman" w:cs="Times New Roman"/>
          <w:color w:val="000000"/>
          <w:lang w:eastAsia="pl-PL" w:bidi="ar-SA"/>
        </w:rPr>
      </w:pPr>
      <w:r>
        <w:rPr>
          <w:rFonts w:eastAsia="Times New Roman" w:cs="Times New Roman" w:ascii="Times New Roman" w:hAnsi="Times New Roman"/>
          <w:b/>
          <w:bCs/>
          <w:color w:val="000000"/>
          <w:lang w:eastAsia="pl-PL" w:bidi="ar-SA"/>
        </w:rPr>
        <w:t xml:space="preserve">Odpowiedź: </w:t>
      </w:r>
      <w:r>
        <w:rPr>
          <w:rFonts w:eastAsia="Times New Roman" w:cs="Times New Roman" w:ascii="Times New Roman" w:hAnsi="Times New Roman"/>
          <w:color w:val="000000"/>
          <w:lang w:eastAsia="pl-PL" w:bidi="ar-SA"/>
        </w:rPr>
        <w:t>Dostawa sprzętu wraz z dostawą Ambulansu.</w:t>
      </w:r>
    </w:p>
    <w:p>
      <w:pPr>
        <w:pStyle w:val="Normal"/>
        <w:overflowPunct w:val="true"/>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r>
    </w:p>
    <w:p>
      <w:pPr>
        <w:pStyle w:val="Normal"/>
        <w:overflowPunct w:val="true"/>
        <w:rPr>
          <w:rFonts w:ascii="Times New Roman" w:hAnsi="Times New Roman" w:eastAsia="Times New Roman" w:cs="Times New Roman"/>
          <w:b/>
          <w:b/>
          <w:bCs/>
          <w:color w:val="000000"/>
          <w:lang w:eastAsia="pl-PL" w:bidi="ar-SA"/>
        </w:rPr>
      </w:pPr>
      <w:r>
        <w:rPr>
          <w:rFonts w:eastAsia="Times New Roman" w:cs="Times New Roman" w:ascii="Times New Roman" w:hAnsi="Times New Roman"/>
          <w:b/>
          <w:bCs/>
          <w:color w:val="000000"/>
          <w:lang w:eastAsia="pl-PL" w:bidi="ar-SA"/>
        </w:rPr>
        <w:t>Pytanie 38:</w:t>
      </w:r>
    </w:p>
    <w:p>
      <w:pPr>
        <w:pStyle w:val="Normal"/>
        <w:overflowPunct w:val="true"/>
        <w:rPr>
          <w:rFonts w:ascii="Times New Roman" w:hAnsi="Times New Roman" w:cs="Times New Roman"/>
          <w:color w:val="000000"/>
          <w:highlight w:val="white"/>
        </w:rPr>
      </w:pPr>
      <w:r>
        <w:rPr>
          <w:rFonts w:eastAsia="Times New Roman" w:cs="Times New Roman" w:ascii="Times New Roman" w:hAnsi="Times New Roman"/>
          <w:b/>
          <w:bCs/>
          <w:color w:val="000000"/>
          <w:lang w:eastAsia="pl-PL" w:bidi="ar-SA"/>
        </w:rPr>
        <w:t>„</w:t>
      </w:r>
      <w:r>
        <w:rPr>
          <w:rFonts w:cs="Times New Roman" w:ascii="Times New Roman" w:hAnsi="Times New Roman"/>
          <w:color w:val="000000"/>
          <w:shd w:fill="FFFFFF" w:val="clear"/>
        </w:rPr>
        <w:t>W związku z brakiem odpowiedzi na pytania, długim weekendem oraz sezonem urlopowym prosimy o przedłużenie terminu składania ofert do 23.08.2019”</w:t>
      </w:r>
    </w:p>
    <w:p>
      <w:pPr>
        <w:pStyle w:val="Normal"/>
        <w:overflowPunct w:val="true"/>
        <w:rPr>
          <w:rFonts w:ascii="Times New Roman" w:hAnsi="Times New Roman" w:eastAsia="Times New Roman" w:cs="Times New Roman"/>
          <w:b/>
          <w:b/>
          <w:bCs/>
          <w:color w:val="000000"/>
          <w:lang w:eastAsia="pl-PL" w:bidi="ar-SA"/>
        </w:rPr>
      </w:pPr>
      <w:r>
        <w:rPr>
          <w:rFonts w:cs="Times New Roman" w:ascii="Times New Roman" w:hAnsi="Times New Roman"/>
          <w:b/>
          <w:bCs/>
          <w:color w:val="000000"/>
          <w:shd w:fill="FFFFFF" w:val="clear"/>
        </w:rPr>
        <w:t>Odpowiedź:</w:t>
      </w:r>
      <w:r>
        <w:rPr>
          <w:rFonts w:cs="Times New Roman" w:ascii="Times New Roman" w:hAnsi="Times New Roman"/>
          <w:color w:val="000000"/>
          <w:shd w:fill="FFFFFF" w:val="clear"/>
        </w:rPr>
        <w:t xml:space="preserve"> Zamawiający nie wyraża zgody.</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39:</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wydłużenie czasu do podjęcia działań w celu usunięcia awarii przedmiotu zamówienia do 48 godzin w dni robocze.”</w:t>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Nie.</w:t>
      </w:r>
    </w:p>
    <w:p>
      <w:pPr>
        <w:pStyle w:val="Normal"/>
        <w:ind w:left="36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40:</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potwierdzenie, że zgłoszenia awarii przedmiotu zamówienia Zamawiający będzie przekazywał w formie telefonicznej, mailem lub faxem w dni robocze w godzinach od 07.00 do 15.00.”</w:t>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Zgodnie z SIWZ.</w:t>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41:</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wydłużenie czasu naprawy, po którym należy dostarczyć ambulans zastępczy wraz z wyposażeniem z 3 dni roboczych na 5 dni roboczych.”</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Zamawiający nie wyraża zgody.</w:t>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42:</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potwierdzenie, że usługi serwisowe pogwarancyjne, będą świadczone przez wskazany przez Wykonawcę autoryzowany serwis na koszt Zamawiającego?”</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Zamawiający potwierdza, że usługi pogwarancyjne będzie wykonywał w najbliższym autoryzowanym serwisie od siedziby Zamawiającego, na koszt Zamawiającego.</w:t>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43:</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o potwierdzenie, że okres rękojmi będzie trwał 2 lata zgodnie z przepisami kodeksu cywilnego.”</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Na potrzeby niniejszej umowy okres rękojmi będzie równy okresowi gwarancji (niemniej niż 24 miesiące).</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44:</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wydłużenie czasu naprawy przedmiotu zamówienia, o którym mowa w §6 ust. 8 wzoru umowy z 3 dni na 5 dni roboczych.”</w:t>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Zgodnie z SIWZ</w:t>
      </w:r>
      <w:r>
        <w:rPr>
          <w:rFonts w:eastAsia="Times New Roman" w:cs="Times New Roman" w:ascii="Times New Roman" w:hAnsi="Times New Roman"/>
          <w:b/>
          <w:bCs/>
          <w:lang w:eastAsia="ar-SA" w:bidi="ar-SA"/>
        </w:rPr>
        <w:t>.</w:t>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45:</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wyrażenie zgody, aby w przypadku poważniejszych awarii (uszkodzeń) wymagających naprawy przy użyciu specjalistycznego sprzętu, serwis i przeglądy były wykonywane odpowiednio w siedzibie producenta zabudowy medycznej oraz producenta wyposażenia medycznego.”</w:t>
      </w:r>
    </w:p>
    <w:p>
      <w:pPr>
        <w:pStyle w:val="Normal"/>
        <w:shd w:val="clear" w:color="auto" w:fill="FFFFFF" w:themeFill="background1"/>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Zgodnie z SIWZ.</w:t>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46:</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Z uwagi na miarkowanie kar umownych, prosimy Zamawiającego o zmniejszenie wysokości kary umownej określonej w §7 ust. 1 wzoru umowy z 2% na 1%.”</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Odpowiedź w pytaniu 28.</w:t>
      </w:r>
    </w:p>
    <w:p>
      <w:pPr>
        <w:pStyle w:val="ListParagraph"/>
        <w:rPr>
          <w:rFonts w:ascii="Times New Roman" w:hAnsi="Times New Roman" w:eastAsia="Times New Roman"/>
          <w:sz w:val="24"/>
          <w:szCs w:val="24"/>
          <w:lang w:eastAsia="ar-SA"/>
        </w:rPr>
      </w:pPr>
      <w:r>
        <w:rPr>
          <w:rFonts w:eastAsia="Times New Roman" w:ascii="Times New Roman" w:hAnsi="Times New Roman"/>
          <w:sz w:val="24"/>
          <w:szCs w:val="24"/>
          <w:lang w:eastAsia="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47:</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Z uwagi na miarkowanie kar umownych, prosimy Zamawiającego o zmniejszenie wysokości kary umownej określonej w §7 ust. 2 wzoru umowy z 10% na 5%.”</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 xml:space="preserve">Zamawiający nie wyraża zgody. </w:t>
      </w:r>
    </w:p>
    <w:p>
      <w:pPr>
        <w:pStyle w:val="Normal"/>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48:</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zmianę zapisu § 2 wzoru umowy poprzez określenie terminu wykonania zamówienia/ dostawy na okres „do 40 dni od daty zawarcia umowy ”.</w:t>
        <w:br/>
        <w:t>Pozostawienie pierwotnej wersji ww. zapisów, określających sztywną datę realizacji zamówienia tj. do dnia 30.09.2019r., jest bardzo ryzykowne zarówno dla Zamawiającego jak i dla Wykonawcy. Jeżeli bowiem procedura oceny oraz wyboru ofert ulegnie przedłużeniu, może dojść do sytuacji, w której umowa będzie mogła zostać zawarta na kilka dni przed albo wręcz dopiero po 30.09.2019r. W konsekwencji czego Zamawiający będzie zmuszony do unieważnienia postępowania, jako iż przedmiotu umowy nie da się zrealizować w terminie określonym w SIWZ. Wprowadzenie proponowanych zmian usuwa wskazane niebezpieczeństwo i jednocześnie nie spowoduje nadmiernego wydłużenia oczekiwania na dostawę ambulansu. Należy pamiętać, że ogłaszając postępowanie Zamawiający nie jest w stanie przewidzieć wszelkich okoliczności mogących opóźnić jego rozstrzygnięcie. Ponadto trudno oczekiwać, iż którykolwiek z Wykonawców rozpocznie przygotowywanie dedykowanej zabudowy medycznej ambulansu oraz jego wyposażanie przed zawarciem umowy z Zamawiającym.”</w:t>
      </w:r>
    </w:p>
    <w:p>
      <w:pPr>
        <w:pStyle w:val="Normal"/>
        <w:shd w:val="clear" w:color="auto" w:fill="FFFFFF" w:themeFill="background1"/>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 xml:space="preserve">Zgodnie z SIWZ. </w:t>
      </w:r>
    </w:p>
    <w:p>
      <w:pPr>
        <w:pStyle w:val="Normal"/>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49:</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potwierdzenie, że pod pojęciem „miejsce stacjonowania ambulansu”, o którym mowa w §6 ust. 4 Zamawiający rozumie siedzibę Zamawiającego. W razie negatywnej odpowiedzi prosimy o dookreślenie o jakie miejsce chodzi, np. poprzez wskazanie konkretnego adresu.”</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Siedziba Zamawiającego SP ZOZ w Proszowicach, ul. Kopernika 13, 32-100 Proszowice.</w:t>
      </w:r>
    </w:p>
    <w:p>
      <w:pPr>
        <w:pStyle w:val="ListParagraph"/>
        <w:rPr>
          <w:rFonts w:ascii="Times New Roman" w:hAnsi="Times New Roman"/>
          <w:color w:val="444444"/>
          <w:sz w:val="24"/>
          <w:szCs w:val="24"/>
        </w:rPr>
      </w:pPr>
      <w:r>
        <w:rPr>
          <w:rFonts w:ascii="Times New Roman" w:hAnsi="Times New Roman"/>
          <w:color w:val="444444"/>
          <w:sz w:val="24"/>
          <w:szCs w:val="24"/>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50:</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zmianę zapisów dotyczących kary umownej zawartych w §7 ust. 1 wzoru umowy, w taki sposób, aby były naliczane za każdy dzień „zwłoki” a nie „opóźnienia”. Utrzymanie zapisu w dotychczasowej formie powoduje, iż wykonawca zobowiązany będzie do zapłaty kary umownej nawet w sytuacji, gdy nie będzie ponosił odpowiedzialności za wystąpienie zdarzenia stanowiącego podstawę do naliczenia kary.”</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Zamawiający nie wyraża zgody.</w:t>
      </w:r>
    </w:p>
    <w:p>
      <w:pPr>
        <w:pStyle w:val="ListParagraph"/>
        <w:rPr>
          <w:rFonts w:ascii="Times New Roman" w:hAnsi="Times New Roman"/>
          <w:color w:val="444444"/>
          <w:sz w:val="24"/>
          <w:szCs w:val="24"/>
        </w:rPr>
      </w:pPr>
      <w:r>
        <w:rPr>
          <w:rFonts w:ascii="Times New Roman" w:hAnsi="Times New Roman"/>
          <w:color w:val="444444"/>
          <w:sz w:val="24"/>
          <w:szCs w:val="24"/>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51:</w:t>
      </w:r>
    </w:p>
    <w:p>
      <w:pPr>
        <w:pStyle w:val="Normal"/>
        <w:overflowPunct w:val="true"/>
        <w:jc w:val="both"/>
        <w:rPr>
          <w:rFonts w:ascii="Times New Roman" w:hAnsi="Times New Roman" w:cs="Times New Roman"/>
          <w:color w:val="444444"/>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modyfikację postanowienia zawartego w §11 ust. 4 wzoru umowy poprzez odwołanie się do aktualnego numeru Dziennika Ustaw. Obecnie obowiązujący tekst jednolity ustawy Prawo zamówień publicznych to Dz.U. 2018 poz. 1986 z późn.zm.</w:t>
      </w:r>
      <w:r>
        <w:rPr>
          <w:rFonts w:cs="Times New Roman" w:ascii="Times New Roman" w:hAnsi="Times New Roman"/>
          <w:color w:val="444444"/>
        </w:rPr>
        <w:t>”</w:t>
      </w:r>
    </w:p>
    <w:p>
      <w:pPr>
        <w:pStyle w:val="Normal"/>
        <w:overflowPunct w:val="true"/>
        <w:jc w:val="both"/>
        <w:rPr/>
      </w:pPr>
      <w:r>
        <w:rPr>
          <w:rFonts w:cs="Times New Roman" w:ascii="Times New Roman" w:hAnsi="Times New Roman"/>
          <w:b/>
          <w:bCs/>
          <w:color w:val="00000A"/>
        </w:rPr>
        <w:t xml:space="preserve">Odpowiedź: </w:t>
      </w:r>
      <w:r>
        <w:rPr>
          <w:rFonts w:eastAsia="Times New Roman" w:cs="Times New Roman" w:ascii="Times New Roman" w:hAnsi="Times New Roman"/>
          <w:lang w:eastAsia="ar-SA" w:bidi="ar-SA"/>
        </w:rPr>
        <w:t>Dz.U. 2018 poz. 1986 z późn.zm.</w:t>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52:</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potwierdzenie, że obowiązek zachowania poufności, o którym mowa w §12 ust. 1 nie dotyczy informacji przekazywanych podwykonawcom, w związku z realizacją zamówienia.”</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Tak.</w:t>
      </w:r>
    </w:p>
    <w:p>
      <w:pPr>
        <w:pStyle w:val="ListParagraph"/>
        <w:rPr>
          <w:rFonts w:ascii="Times New Roman" w:hAnsi="Times New Roman"/>
          <w:color w:val="444444"/>
          <w:sz w:val="24"/>
          <w:szCs w:val="24"/>
        </w:rPr>
      </w:pPr>
      <w:r>
        <w:rPr>
          <w:rFonts w:ascii="Times New Roman" w:hAnsi="Times New Roman"/>
          <w:color w:val="444444"/>
          <w:sz w:val="24"/>
          <w:szCs w:val="24"/>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53:</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Prosimy Zamawiającego o zmianę zapisu §7 ustęp 5 wzoru umowy na następujący: „Naliczenie przez Zamawiającego kary umownej następuje przez sporządzenie noty księgowej wraz z pisemnym uzasadnieniem oraz terminem zapłaty nie krótszym niż 7 dni od daty jej otrzymania”. Pozytywna odpowiedź Zamawiającego będzie miała korzystny wpływ na wysokość zaoferowanej ceny.”</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Proponujemy zmienić</w:t>
      </w:r>
      <w:r>
        <w:rPr>
          <w:rFonts w:eastAsia="Times New Roman" w:cs="Times New Roman" w:ascii="Times New Roman" w:hAnsi="Times New Roman"/>
          <w:b/>
          <w:bCs/>
          <w:lang w:eastAsia="ar-SA" w:bidi="ar-SA"/>
        </w:rPr>
        <w:t xml:space="preserve"> </w:t>
      </w:r>
      <w:r>
        <w:rPr>
          <w:rFonts w:eastAsia="Times New Roman" w:cs="Times New Roman" w:ascii="Times New Roman" w:hAnsi="Times New Roman"/>
          <w:lang w:eastAsia="ar-SA" w:bidi="ar-SA"/>
        </w:rPr>
        <w:t>zapis §7 ustęp 5 umowy na następujący:</w:t>
      </w:r>
    </w:p>
    <w:p>
      <w:pPr>
        <w:pStyle w:val="Normal"/>
        <w:overflowPunct w:val="true"/>
        <w:jc w:val="both"/>
        <w:rPr>
          <w:rFonts w:ascii="Times New Roman" w:hAnsi="Times New Roman" w:eastAsia="Times New Roman" w:cs="Times New Roman"/>
          <w:color w:val="FF0000"/>
          <w:lang w:eastAsia="ar-SA" w:bidi="ar-SA"/>
        </w:rPr>
      </w:pPr>
      <w:r>
        <w:rPr>
          <w:rFonts w:eastAsia="Times New Roman" w:cs="Times New Roman" w:ascii="Times New Roman" w:hAnsi="Times New Roman"/>
          <w:lang w:eastAsia="ar-SA" w:bidi="ar-SA"/>
        </w:rPr>
        <w:t>Naliczanie przez Zamawiającego kary umownej następuje prze sporządzenie noty księgowej wraz z pisemnym uzasadnieniem oraz terminem zapłaty nie krótszy niż 7 dni od daty jej otrzymania. Jeżeli kara umowna w określonym terminie nie zostanie zapłacona, wówczas Zamawiający ma prawo potrącać kary umowne z wynagrodzenia Wykonawcy.</w:t>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54:</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 xml:space="preserve">W związku ze standardami korporacyjnymi obowiązującymi u Wykonawcy prosimy o wyrażenie zgody na wprowadzenie do umowy następujących zapisów: </w:t>
      </w:r>
    </w:p>
    <w:p>
      <w:pPr>
        <w:pStyle w:val="Normal"/>
        <w:ind w:left="714" w:hanging="357"/>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 xml:space="preserve">1. </w:t>
        <w:tab/>
        <w:t>Wykonawca oświadcza, iż przyjął Kodeks Etyczny Grupy Kapitałowej (Kodeks) w skład której wchodzi Wykonawca.</w:t>
      </w:r>
    </w:p>
    <w:p>
      <w:pPr>
        <w:pStyle w:val="Normal"/>
        <w:ind w:left="714" w:hanging="357"/>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2. </w:t>
        <w:tab/>
        <w:t xml:space="preserve">Zamawiający zgadza się respektować i przestrzegać postanowień Kodeksu, </w:t>
        <w:tab/>
        <w:t>zamieszczonego na stronie internetowej Dostawcy: http://*</w:t>
      </w:r>
    </w:p>
    <w:p>
      <w:pPr>
        <w:pStyle w:val="Normal"/>
        <w:ind w:left="714" w:hanging="357"/>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3. </w:t>
        <w:tab/>
        <w:t xml:space="preserve">Każde naruszenie wymogów określonych w Kodeksie daje prawo Wykonawcy do </w:t>
        <w:tab/>
        <w:t>rozwiązania Umowy””</w:t>
      </w:r>
    </w:p>
    <w:p>
      <w:pPr>
        <w:pStyle w:val="Normal"/>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Zamawiający nie wyraża na to zgody.</w:t>
      </w:r>
    </w:p>
    <w:p>
      <w:pPr>
        <w:pStyle w:val="Normal"/>
        <w:ind w:left="1416" w:hanging="363"/>
        <w:jc w:val="both"/>
        <w:rPr>
          <w:rFonts w:ascii="Times New Roman" w:hAnsi="Times New Roman" w:eastAsia="Times New Roman" w:cs="Times New Roman"/>
          <w:color w:val="FF0000"/>
          <w:lang w:eastAsia="ar-SA" w:bidi="ar-SA"/>
        </w:rPr>
      </w:pPr>
      <w:r>
        <w:rPr>
          <w:rFonts w:eastAsia="Times New Roman" w:cs="Times New Roman" w:ascii="Times New Roman" w:hAnsi="Times New Roman"/>
          <w:color w:val="FF0000"/>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55:</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 xml:space="preserve">W związku ze standardami korporacyjnymi obowiązującymi u Wykonawcy prosimy o wyrażenie zgody na wprowadzenie do umowy następujących zapisów: </w:t>
      </w:r>
    </w:p>
    <w:p>
      <w:pPr>
        <w:pStyle w:val="Normal"/>
        <w:numPr>
          <w:ilvl w:val="0"/>
          <w:numId w:val="1"/>
        </w:numPr>
        <w:overflowPunct w:val="true"/>
        <w:ind w:left="714" w:hanging="357"/>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Wykonawca XXX przyjął wytyczne Grupy Kapitałowej w skład której wchodzi Wykonawca XXX  dotyczące zgodności na poziomie międzynarodowym w zakresie korporacyjnej odpowiedzialności karnej podmiotów zbiorowych za czyny zabronione pod groźbą kary” (dalej Wytyczne), których treść znajduje się na stronie www  pod następującym linkiem (**). </w:t>
      </w:r>
    </w:p>
    <w:p>
      <w:pPr>
        <w:pStyle w:val="ListParagraph"/>
        <w:numPr>
          <w:ilvl w:val="0"/>
          <w:numId w:val="1"/>
        </w:numPr>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t>Zamawiający niniejszym oświadcza, że zapoznał się z Wytycznymi.”</w:t>
      </w:r>
    </w:p>
    <w:p>
      <w:pPr>
        <w:pStyle w:val="Normal"/>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rPr>
        <w:t xml:space="preserve">Odpowiedź: </w:t>
      </w:r>
      <w:r>
        <w:rPr>
          <w:rFonts w:eastAsia="Times New Roman" w:cs="Times New Roman" w:ascii="Times New Roman" w:hAnsi="Times New Roman"/>
          <w:lang w:eastAsia="ar-SA" w:bidi="ar-SA"/>
        </w:rPr>
        <w:t>Zamawiający nie wyraża na to zgody.</w:t>
      </w:r>
    </w:p>
    <w:p>
      <w:pPr>
        <w:pStyle w:val="Normal"/>
        <w:ind w:left="709" w:hanging="11"/>
        <w:jc w:val="both"/>
        <w:rPr>
          <w:rFonts w:ascii="Times New Roman" w:hAnsi="Times New Roman" w:eastAsia="Times New Roman" w:cs="Times New Roman"/>
          <w:color w:val="FF0000"/>
          <w:lang w:eastAsia="ar-SA" w:bidi="ar-SA"/>
        </w:rPr>
      </w:pPr>
      <w:r>
        <w:rPr>
          <w:rFonts w:eastAsia="Times New Roman" w:cs="Times New Roman" w:ascii="Times New Roman" w:hAnsi="Times New Roman"/>
          <w:color w:val="FF0000"/>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56:</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W związku ze standardami korporacyjnymi obowiązującymi u Wykonawcy prosimy o wykreślenie zapisów wskazanych w §12 ust. 4 wzoru umowy i wprowadzeniu zamiast nich następujących zapisów:</w:t>
      </w:r>
    </w:p>
    <w:p>
      <w:pPr>
        <w:pStyle w:val="Normal"/>
        <w:jc w:val="center"/>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Klauzula salwatoryjna</w:t>
      </w:r>
    </w:p>
    <w:p>
      <w:pPr>
        <w:pStyle w:val="Normal"/>
        <w:numPr>
          <w:ilvl w:val="0"/>
          <w:numId w:val="3"/>
        </w:numPr>
        <w:overflowPunct w:val="true"/>
        <w:spacing w:before="0" w:after="0"/>
        <w:ind w:left="714" w:hanging="357"/>
        <w:contextualSpacing/>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pPr>
        <w:pStyle w:val="Normal"/>
        <w:numPr>
          <w:ilvl w:val="0"/>
          <w:numId w:val="3"/>
        </w:numPr>
        <w:overflowPunct w:val="true"/>
        <w:spacing w:before="0" w:after="0"/>
        <w:ind w:left="714" w:hanging="357"/>
        <w:contextualSpacing/>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w:t>
      </w:r>
    </w:p>
    <w:p>
      <w:pPr>
        <w:pStyle w:val="Normal"/>
        <w:numPr>
          <w:ilvl w:val="0"/>
          <w:numId w:val="3"/>
        </w:numPr>
        <w:overflowPunct w:val="true"/>
        <w:spacing w:before="0" w:after="0"/>
        <w:ind w:left="714" w:hanging="357"/>
        <w:contextualSpacing/>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Jeżeli postanowień Umowy nie da się zastąpić postanowieniami ważnymi i w pełni skutecznymi albo jeżeli okaże się,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w:t>
      </w:r>
    </w:p>
    <w:p>
      <w:pPr>
        <w:pStyle w:val="Normal"/>
        <w:overflowPunct w:val="true"/>
        <w:spacing w:before="0" w:after="0"/>
        <w:contextualSpacing/>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Klauzula choć w odmiennej nieco treści zamieszczona jest w § 11 umowy.</w:t>
      </w:r>
    </w:p>
    <w:p>
      <w:pPr>
        <w:pStyle w:val="Normal"/>
        <w:spacing w:before="0" w:after="0"/>
        <w:ind w:left="1134" w:hanging="0"/>
        <w:contextualSpacing/>
        <w:jc w:val="both"/>
        <w:rPr>
          <w:rFonts w:ascii="Times New Roman" w:hAnsi="Times New Roman" w:eastAsia="Times New Roman" w:cs="Times New Roman"/>
          <w:color w:val="FF0000"/>
          <w:lang w:eastAsia="ar-SA" w:bidi="ar-SA"/>
        </w:rPr>
      </w:pPr>
      <w:r>
        <w:rPr>
          <w:rFonts w:eastAsia="Times New Roman" w:cs="Times New Roman" w:ascii="Times New Roman" w:hAnsi="Times New Roman"/>
          <w:color w:val="FF0000"/>
          <w:lang w:eastAsia="ar-SA" w:bidi="ar-SA"/>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57:</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W związku ze standardami korporacyjnymi obowiązującymi u Wykonawcy prosimy o wyrażenie zgody na wprowadzenie do umowy następujących zapisów:</w:t>
      </w:r>
    </w:p>
    <w:p>
      <w:pPr>
        <w:pStyle w:val="Normal"/>
        <w:tabs>
          <w:tab w:val="left" w:pos="3245" w:leader="none"/>
        </w:tabs>
        <w:ind w:left="720" w:hanging="0"/>
        <w:jc w:val="center"/>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Klauzula reklamacyjna</w:t>
      </w:r>
    </w:p>
    <w:p>
      <w:pPr>
        <w:pStyle w:val="Normal"/>
        <w:tabs>
          <w:tab w:val="left" w:pos="1134" w:leader="none"/>
        </w:tabs>
        <w:ind w:left="1134" w:hanging="414"/>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1.</w:t>
        <w:tab/>
        <w:t>Zamawiającemu przysługuje prawo złożenia reklamacji na działalność lub usługi świadczone przez Dostawcę, w części dotyczącej usługi finansowej lub rozliczeń pieniężnych.</w:t>
      </w:r>
    </w:p>
    <w:p>
      <w:pPr>
        <w:pStyle w:val="Normal"/>
        <w:tabs>
          <w:tab w:val="left" w:pos="1134"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2. </w:t>
        <w:tab/>
        <w:t>Reklamacje mogą być składane wyłącznie w następujących formach:</w:t>
      </w:r>
    </w:p>
    <w:p>
      <w:pPr>
        <w:pStyle w:val="Normal"/>
        <w:tabs>
          <w:tab w:val="left" w:pos="1134"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1) ustnie:</w:t>
      </w:r>
    </w:p>
    <w:p>
      <w:pPr>
        <w:pStyle w:val="Normal"/>
        <w:tabs>
          <w:tab w:val="left" w:pos="1418"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a. w formie telefonicznej pod następującym numerem: +48 xxxxx.</w:t>
      </w:r>
    </w:p>
    <w:p>
      <w:pPr>
        <w:pStyle w:val="Normal"/>
        <w:tabs>
          <w:tab w:val="left" w:pos="1418"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 xml:space="preserve">b. osobiście w siedzibie Dostawcy – Dział Compliance oraz AML. </w:t>
      </w:r>
    </w:p>
    <w:p>
      <w:pPr>
        <w:pStyle w:val="Normal"/>
        <w:tabs>
          <w:tab w:val="left" w:pos="1134"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2) w formie pisemnej:</w:t>
      </w:r>
    </w:p>
    <w:p>
      <w:pPr>
        <w:pStyle w:val="Normal"/>
        <w:tabs>
          <w:tab w:val="left" w:pos="1701" w:leader="none"/>
        </w:tabs>
        <w:ind w:left="1418"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 przesyłką pocztową na adres korespondencyjny: xxxxxxxxxxxxxx.</w:t>
      </w:r>
    </w:p>
    <w:p>
      <w:pPr>
        <w:pStyle w:val="Normal"/>
        <w:tabs>
          <w:tab w:val="left" w:pos="3245" w:leader="none"/>
        </w:tabs>
        <w:ind w:left="1418"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b. osobiście w siedzibie Dostawcy – Dział Compliance oraz AML.</w:t>
      </w:r>
    </w:p>
    <w:p>
      <w:pPr>
        <w:pStyle w:val="Normal"/>
        <w:tabs>
          <w:tab w:val="left" w:pos="3245" w:leader="none"/>
        </w:tabs>
        <w:ind w:left="1134"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3) pocztą elektroniczną na następujące adresy e-mail: xxxxxxxxxxx. </w:t>
      </w:r>
    </w:p>
    <w:p>
      <w:pPr>
        <w:pStyle w:val="Normal"/>
        <w:tabs>
          <w:tab w:val="left" w:pos="3245" w:leader="none"/>
        </w:tabs>
        <w:ind w:left="993" w:hanging="284"/>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3. Reklamacje mogą być składane przez Zamawiającego osobiście lub za pośrednictwem kuriera, posłańca lub pełnomocnika dysponującego pełnomocnictwem w formie zwykłej.</w:t>
      </w:r>
    </w:p>
    <w:p>
      <w:pPr>
        <w:pStyle w:val="Normal"/>
        <w:tabs>
          <w:tab w:val="left" w:pos="3245" w:leader="none"/>
        </w:tabs>
        <w:ind w:left="993" w:hanging="284"/>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4. Na żądanie Zamawiającego Dostawca potwierdza wpływ reklamacji pisemnie (przesyłką pocztową) lub pocztą elektroniczną lub w innej formie uprzednio uzgodnionej z Dostawcą.</w:t>
      </w:r>
    </w:p>
    <w:p>
      <w:pPr>
        <w:pStyle w:val="Normal"/>
        <w:tabs>
          <w:tab w:val="left" w:pos="3245" w:leader="none"/>
        </w:tabs>
        <w:ind w:left="993" w:hanging="273"/>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5. Dostawca rozpatruje zgłoszoną reklamację niezwłocznie, jednak nie później niż w terminie 30 dni od jej otrzymania. W przypadku, gdy z uwagi na złożoność sprawy rozpatrzenie reklamacji nie będzie możliwe w terminie 30 dni, Dostawca poinformuje o tym Zamawiającego, wskazując:</w:t>
      </w:r>
    </w:p>
    <w:p>
      <w:pPr>
        <w:pStyle w:val="Normal"/>
        <w:tabs>
          <w:tab w:val="left" w:pos="1134"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1) przyczyny braku możliwości dotrzymania terminu 30 dni na rozpatrzenie reklamacji,</w:t>
      </w:r>
    </w:p>
    <w:p>
      <w:pPr>
        <w:pStyle w:val="Normal"/>
        <w:tabs>
          <w:tab w:val="left" w:pos="1134" w:leader="none"/>
        </w:tabs>
        <w:ind w:left="720"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2) okoliczności wymagające wyjaśnienia,</w:t>
      </w:r>
    </w:p>
    <w:p>
      <w:pPr>
        <w:pStyle w:val="Normal"/>
        <w:tabs>
          <w:tab w:val="left" w:pos="1134" w:leader="none"/>
        </w:tabs>
        <w:ind w:left="1418" w:hanging="698"/>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ab/>
        <w:t>3) ostateczny termin udzielania odpowiedzi na reklamację, który nie może być dłuższy niż 60 dni od dnia otrzymania reklamacji.</w:t>
      </w:r>
    </w:p>
    <w:p>
      <w:pPr>
        <w:pStyle w:val="Normal"/>
        <w:tabs>
          <w:tab w:val="left" w:pos="3245" w:leader="none"/>
        </w:tabs>
        <w:ind w:left="993" w:hanging="273"/>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6. Dostawca może zwrócić się do Zamawiającego o dostarczenie dodatkowych danych kontaktowych lub informacji oraz posiadanej przez Zamawiającego dokumentacji dotyczącej składanej reklamacji, jakie mogą okazać się niezbędne w celu sprawnego przeprowadzenia procesu rozpatrywania reklamacji.</w:t>
      </w:r>
    </w:p>
    <w:p>
      <w:pPr>
        <w:pStyle w:val="Normal"/>
        <w:tabs>
          <w:tab w:val="left" w:pos="3245" w:leader="none"/>
        </w:tabs>
        <w:ind w:left="993" w:hanging="284"/>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7. Odpowiedź na reklamację Zamawiającego zostanie udzielona przez Dostawcę w postaci papierowej (przesyłką pocztową) lub za pomocą innego trwałego nośnika informacji albo pocztą elektroniczną, z zastrzeżeniem, że Dostawca udzieli odpowiedzi na reklamację pocztą elektroniczną wyłącznie na wniosek Zamawiającego.</w:t>
      </w:r>
    </w:p>
    <w:p>
      <w:pPr>
        <w:pStyle w:val="Normal"/>
        <w:tabs>
          <w:tab w:val="left" w:pos="3245" w:leader="none"/>
        </w:tabs>
        <w:ind w:left="993" w:hanging="284"/>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8. W przypadku niedotrzymania przez Dostawcę terminu przewidzianego na rozpatrzenie reklamacji, reklamację uważa się za rozpatrzoną zgodnie z wolą Zamawiającego.</w:t>
      </w:r>
    </w:p>
    <w:p>
      <w:pPr>
        <w:pStyle w:val="Normal"/>
        <w:tabs>
          <w:tab w:val="left" w:pos="3245" w:leader="none"/>
        </w:tabs>
        <w:ind w:left="993" w:hanging="273"/>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 xml:space="preserve">9. Zamawiający niezadowolony z wyjaśnień uzyskanych w odpowiedzi Dostawcy na reklamację ma możliwość wystąpić z: </w:t>
      </w:r>
    </w:p>
    <w:p>
      <w:pPr>
        <w:pStyle w:val="Normal"/>
        <w:tabs>
          <w:tab w:val="left" w:pos="3245" w:leader="none"/>
        </w:tabs>
        <w:ind w:left="1134" w:hanging="0"/>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1) wnioskiem do Rzecznika Finansowego o rozpatrzenie sprawy zgodnie z przepisami ustawy z dnia 5 sierpnia 2015 r. o rozpatrywaniu reklamacji przez podmioty rynku finansowego i o Rzeczniku Finansowym. Szczegółowe informacje dot. Rzecznika Finansowego dostępne są na stronie internetowej: https://rf.gov.pl/.</w:t>
      </w:r>
    </w:p>
    <w:p>
      <w:pPr>
        <w:pStyle w:val="Normal"/>
        <w:tabs>
          <w:tab w:val="left" w:pos="3245" w:leader="none"/>
        </w:tabs>
        <w:ind w:left="720" w:firstLine="414"/>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2) powództwem przeciwko Dostawcy do właściwego sądu powszechnego.”</w:t>
      </w:r>
    </w:p>
    <w:p>
      <w:pPr>
        <w:pStyle w:val="Normal"/>
        <w:tabs>
          <w:tab w:val="left" w:pos="3245" w:leader="none"/>
        </w:tabs>
        <w:jc w:val="both"/>
        <w:rPr>
          <w:rFonts w:ascii="Times New Roman" w:hAnsi="Times New Roman" w:eastAsia="Times New Roman" w:cs="Times New Roman"/>
          <w:lang w:eastAsia="ar-SA" w:bidi="ar-SA"/>
        </w:rPr>
      </w:pPr>
      <w:r>
        <w:rPr>
          <w:rFonts w:eastAsia="Times New Roman" w:cs="Times New Roman" w:ascii="Times New Roman" w:hAnsi="Times New Roman"/>
          <w:b/>
          <w:bCs/>
          <w:lang w:eastAsia="ar-SA" w:bidi="ar-SA"/>
        </w:rPr>
        <w:t xml:space="preserve">Odpowiedź: </w:t>
      </w:r>
      <w:r>
        <w:rPr>
          <w:rFonts w:eastAsia="Times New Roman" w:cs="Times New Roman" w:ascii="Times New Roman" w:hAnsi="Times New Roman"/>
          <w:lang w:eastAsia="ar-SA" w:bidi="ar-SA"/>
        </w:rPr>
        <w:t>Zamawiający nie wyraża zgody na propozycję zmiany.</w:t>
      </w:r>
    </w:p>
    <w:p>
      <w:pPr>
        <w:pStyle w:val="Normal"/>
        <w:overflowPunct w:val="true"/>
        <w:jc w:val="both"/>
        <w:rPr>
          <w:rFonts w:ascii="Times New Roman" w:hAnsi="Times New Roman" w:eastAsia="Times New Roman" w:cs="Times New Roman"/>
          <w:b/>
          <w:b/>
          <w:bCs/>
          <w:lang w:eastAsia="ar-SA" w:bidi="ar-SA"/>
        </w:rPr>
      </w:pPr>
      <w:r>
        <w:rPr/>
      </w:r>
    </w:p>
    <w:p>
      <w:pPr>
        <w:pStyle w:val="Normal"/>
        <w:overflowPunct w:val="true"/>
        <w:jc w:val="both"/>
        <w:rPr>
          <w:rFonts w:ascii="Times New Roman" w:hAnsi="Times New Roman" w:eastAsia="Times New Roman" w:cs="Times New Roman"/>
          <w:b/>
          <w:b/>
          <w:bCs/>
          <w:lang w:eastAsia="ar-SA" w:bidi="ar-SA"/>
        </w:rPr>
      </w:pPr>
      <w:r>
        <w:rPr>
          <w:rFonts w:eastAsia="Times New Roman" w:cs="Times New Roman" w:ascii="Times New Roman" w:hAnsi="Times New Roman"/>
          <w:b/>
          <w:bCs/>
          <w:lang w:eastAsia="ar-SA" w:bidi="ar-SA"/>
        </w:rPr>
        <w:t>Pytanie 58:</w:t>
      </w:r>
    </w:p>
    <w:p>
      <w:pPr>
        <w:pStyle w:val="Normal"/>
        <w:overflowPunct w:val="true"/>
        <w:jc w:val="both"/>
        <w:rPr>
          <w:rFonts w:ascii="Times New Roman" w:hAnsi="Times New Roman" w:eastAsia="Times New Roman" w:cs="Times New Roman"/>
          <w:lang w:eastAsia="ar-SA" w:bidi="ar-SA"/>
        </w:rPr>
      </w:pPr>
      <w:r>
        <w:rPr>
          <w:rFonts w:eastAsia="Times New Roman" w:cs="Times New Roman" w:ascii="Times New Roman" w:hAnsi="Times New Roman"/>
          <w:lang w:eastAsia="ar-SA" w:bidi="ar-SA"/>
        </w:rPr>
        <w:t>„</w:t>
      </w:r>
      <w:r>
        <w:rPr>
          <w:rFonts w:eastAsia="Times New Roman" w:cs="Times New Roman" w:ascii="Times New Roman" w:hAnsi="Times New Roman"/>
          <w:lang w:eastAsia="ar-SA" w:bidi="ar-SA"/>
        </w:rPr>
        <w:t>W związku ze standardami korporacyjnymi obowiązującymi u Wykonawcy prosimy o wyrażenie zgody na wprowadzenie do umowy następujących zapisów:</w:t>
      </w:r>
    </w:p>
    <w:p>
      <w:pPr>
        <w:pStyle w:val="Normal"/>
        <w:jc w:val="center"/>
        <w:rPr>
          <w:rFonts w:ascii="Times New Roman" w:hAnsi="Times New Roman" w:cs="Times New Roman"/>
          <w:b/>
          <w:b/>
        </w:rPr>
      </w:pPr>
      <w:r>
        <w:rPr>
          <w:rFonts w:cs="Times New Roman" w:ascii="Times New Roman" w:hAnsi="Times New Roman"/>
          <w:b/>
        </w:rPr>
        <w:t>„</w:t>
      </w:r>
      <w:r>
        <w:rPr>
          <w:rFonts w:cs="Times New Roman" w:ascii="Times New Roman" w:hAnsi="Times New Roman"/>
          <w:b/>
        </w:rPr>
        <w:t>Klauzula ochrony danych osobowych</w:t>
      </w:r>
    </w:p>
    <w:p>
      <w:pPr>
        <w:pStyle w:val="Normal"/>
        <w:jc w:val="both"/>
        <w:rPr>
          <w:rFonts w:ascii="Times New Roman" w:hAnsi="Times New Roman" w:cs="Times New Roman"/>
        </w:rPr>
      </w:pPr>
      <w:r>
        <w:rPr>
          <w:rFonts w:cs="Times New Roman" w:ascii="Times New Roman" w:hAnsi="Times New Roman"/>
        </w:rPr>
        <w:t xml:space="preserve">Kontrahent niniejszym przyjmuje do wiadomości i akceptuje fakt, że jego Dane Osobowe umieszczone są w zasobach Spółki wraz z innymi danymi i informacjami pozyskanymi przez Spółkę w celu: </w:t>
      </w:r>
    </w:p>
    <w:p>
      <w:pPr>
        <w:pStyle w:val="Normal"/>
        <w:numPr>
          <w:ilvl w:val="0"/>
          <w:numId w:val="2"/>
        </w:numPr>
        <w:overflowPunct w:val="true"/>
        <w:spacing w:before="0" w:after="0"/>
        <w:contextualSpacing/>
        <w:jc w:val="both"/>
        <w:rPr>
          <w:rFonts w:ascii="Times New Roman" w:hAnsi="Times New Roman" w:cs="Times New Roman"/>
        </w:rPr>
      </w:pPr>
      <w:r>
        <w:rPr>
          <w:rFonts w:cs="Times New Roman" w:ascii="Times New Roman" w:hAnsi="Times New Roman"/>
        </w:rPr>
        <w:t xml:space="preserve">zawarcia, wykonania umowy oraz do dochodzenia roszczeń związanych z zawartą umową na podstawie art. 6 pkt 1 (b) </w:t>
      </w:r>
      <w:r>
        <w:rPr>
          <w:rFonts w:cs="Times New Roman" w:ascii="Times New Roman" w:hAnsi="Times New Roman"/>
          <w:lang w:eastAsia="it-IT"/>
        </w:rPr>
        <w:t>Rozporządzenia (EU) 2016/679;</w:t>
      </w:r>
    </w:p>
    <w:p>
      <w:pPr>
        <w:pStyle w:val="Normal"/>
        <w:numPr>
          <w:ilvl w:val="0"/>
          <w:numId w:val="2"/>
        </w:numPr>
        <w:overflowPunct w:val="true"/>
        <w:spacing w:before="0" w:after="0"/>
        <w:contextualSpacing/>
        <w:jc w:val="both"/>
        <w:rPr>
          <w:rFonts w:ascii="Times New Roman" w:hAnsi="Times New Roman" w:cs="Times New Roman"/>
        </w:rPr>
      </w:pPr>
      <w:r>
        <w:rPr>
          <w:rFonts w:cs="Times New Roman" w:ascii="Times New Roman" w:hAnsi="Times New Roman"/>
        </w:rPr>
        <w:t>wypełnienia obowiązków prawnych ciążących na Administratorze, zgodnie z art. 6 ust. 1 (c) Rozporządzenia (EU) 2016/679;</w:t>
      </w:r>
    </w:p>
    <w:p>
      <w:pPr>
        <w:pStyle w:val="Normal"/>
        <w:numPr>
          <w:ilvl w:val="0"/>
          <w:numId w:val="2"/>
        </w:numPr>
        <w:overflowPunct w:val="true"/>
        <w:spacing w:before="0" w:after="0"/>
        <w:contextualSpacing/>
        <w:jc w:val="both"/>
        <w:rPr>
          <w:rFonts w:ascii="Times New Roman" w:hAnsi="Times New Roman" w:cs="Times New Roman"/>
        </w:rPr>
      </w:pPr>
      <w:r>
        <w:rPr>
          <w:rFonts w:cs="Times New Roman" w:ascii="Times New Roman" w:hAnsi="Times New Roman"/>
        </w:rPr>
        <w:t>do celów wynikających z prawnie uzasadnionych interesów realizowanych przez Administratora lub stronę trzecią, za które Administrator uznaje w szczególności: dochodzenie i obronę przed roszczeniami, obronę przez naruszeniem korporacyjnej odpowiedzialności karnej podmiotów zbiorowych za czyny zabronione pod groźbą kary, zapobieganie oszustwom, przesyłanie danych w ramach grupy przedsiębiorstw, zgodnie z art. 6 ust. 1 (f)  Rozporządzenia (EU) 2016/679;</w:t>
      </w:r>
    </w:p>
    <w:p>
      <w:pPr>
        <w:pStyle w:val="Normal"/>
        <w:numPr>
          <w:ilvl w:val="0"/>
          <w:numId w:val="2"/>
        </w:numPr>
        <w:overflowPunct w:val="true"/>
        <w:spacing w:before="0" w:after="0"/>
        <w:contextualSpacing/>
        <w:jc w:val="both"/>
        <w:rPr>
          <w:rFonts w:ascii="Times New Roman" w:hAnsi="Times New Roman" w:cs="Times New Roman"/>
        </w:rPr>
      </w:pPr>
      <w:r>
        <w:rPr>
          <w:rFonts w:cs="Times New Roman" w:ascii="Times New Roman" w:hAnsi="Times New Roman"/>
        </w:rPr>
        <w:t> </w:t>
      </w:r>
      <w:r>
        <w:rPr>
          <w:rFonts w:cs="Times New Roman" w:ascii="Times New Roman" w:hAnsi="Times New Roman"/>
        </w:rPr>
        <w:t xml:space="preserve">jak również –w przypadku wyrażenia zgody – w celach promocyjnych i komercyjnych na podstawie art. 6 pkt 1 (a) </w:t>
      </w:r>
      <w:r>
        <w:rPr>
          <w:rFonts w:cs="Times New Roman" w:ascii="Times New Roman" w:hAnsi="Times New Roman"/>
          <w:lang w:eastAsia="it-IT"/>
        </w:rPr>
        <w:t>Rozporządzenia (EU) 2016/679</w:t>
      </w:r>
      <w:r>
        <w:rPr>
          <w:rFonts w:cs="Times New Roman" w:ascii="Times New Roman" w:hAnsi="Times New Roman"/>
        </w:rPr>
        <w:t xml:space="preserve">  (takich jak przesyłanie newslettera z informacjami na temat oferowanych usług oraz zaproszeń na wydarzenia i konferencje organizowane przez Spółkę).  </w:t>
      </w:r>
    </w:p>
    <w:p>
      <w:pPr>
        <w:pStyle w:val="Normal"/>
        <w:ind w:left="357" w:hanging="0"/>
        <w:jc w:val="both"/>
        <w:rPr>
          <w:rFonts w:ascii="Times New Roman" w:hAnsi="Times New Roman" w:cs="Times New Roman"/>
          <w:lang w:eastAsia="en-US"/>
        </w:rPr>
      </w:pPr>
      <w:r>
        <w:rPr>
          <w:rFonts w:cs="Times New Roman" w:ascii="Times New Roman" w:hAnsi="Times New Roman"/>
        </w:rPr>
        <w:t xml:space="preserve">Dostarczanie Danych w celu wywiązania się z wymogów regulacyjnych i kontraktowych jest obowiązkowe; ich niespełnienie uniemożliwi zawarcie umowy lub wykonanie usług z niej wynikających. Dostarczenie danych osobowych w celach promocyjnych i komercyjnych jest dobrowolne i nie pociąga żadnych konsekwencji w przypadku odmowy. Dane osobowe i informacje procesowane celem wykonania umowy mogą zostać ujawnione osobom trzecim – a zwłaszcza dostawcom usług w celu dochodzenia i administrowania wierzytelnościami, bankom w celach wykonania płatności a także organom administracyjnym celem spełnienia wymogów nadzorczych i regulacyjnych, w tych samych celach, dla których zostały zebrane. </w:t>
      </w:r>
    </w:p>
    <w:p>
      <w:pPr>
        <w:pStyle w:val="Normal"/>
        <w:ind w:left="357" w:hanging="0"/>
        <w:jc w:val="both"/>
        <w:rPr>
          <w:rFonts w:ascii="Times New Roman" w:hAnsi="Times New Roman" w:cs="Times New Roman"/>
        </w:rPr>
      </w:pPr>
      <w:r>
        <w:rPr>
          <w:rFonts w:cs="Times New Roman" w:ascii="Times New Roman" w:hAnsi="Times New Roman"/>
        </w:rPr>
        <w:t xml:space="preserve">Dane osobowe będą przechowywane w całości w pełnym okresie czasu wykonania kontraktu, a następnie przechowywane będą przez okres 6 lat celem spełnienia wymogów prawnych. Dalsze przechowywane danych osobowych lub ich części może mieć miejsce celem egzekwowania i obrony swoich praw we wszelkich możliwych sprawach, a w szczególności w postępowaniach sądowych. </w:t>
      </w:r>
    </w:p>
    <w:p>
      <w:pPr>
        <w:pStyle w:val="Normal"/>
        <w:ind w:left="357" w:hanging="0"/>
        <w:jc w:val="both"/>
        <w:rPr>
          <w:rFonts w:ascii="Times New Roman" w:hAnsi="Times New Roman" w:cs="Times New Roman"/>
        </w:rPr>
      </w:pPr>
      <w:r>
        <w:rPr>
          <w:rFonts w:cs="Times New Roman" w:ascii="Times New Roman" w:hAnsi="Times New Roman"/>
        </w:rPr>
        <w:t>Na mocy art. 15 i nast. rozporządzenia UE 2016/679, Kontrahent ma prawo uzyskać – między innymi – potwierdzenie istnienia danych osobowych jak również sposobu i celów ich procesowania, oraz prawo aktualizacji, zmian i nienaruszalności danych. Klient może się również sprzeciwić procesowaniu dotyczących go Danych Osobowych i uzyskać ich wykasowanie, poza przypadkami, w których ich zachowanie wymagane jest na mocy prawa.</w:t>
      </w:r>
    </w:p>
    <w:p>
      <w:pPr>
        <w:pStyle w:val="Normal"/>
        <w:ind w:left="357" w:hanging="0"/>
        <w:jc w:val="both"/>
        <w:rPr>
          <w:rFonts w:ascii="Times New Roman" w:hAnsi="Times New Roman" w:cs="Times New Roman"/>
        </w:rPr>
      </w:pPr>
      <w:r>
        <w:rPr>
          <w:rFonts w:cs="Times New Roman" w:ascii="Times New Roman" w:hAnsi="Times New Roman"/>
        </w:rPr>
        <w:t>Administratorem jest xxxxxxx, z siedzibą przy xxxxxxxxx, która wyznaczyła Dyrektora Działu Informatyki Koordynatorem do spraw Ochrony Prywatności, zlokalizowanym w siedzibie głównej firmy, do którego Kontrahent może zwrócić się w celu egzekwowania swoich praw.</w:t>
      </w:r>
    </w:p>
    <w:p>
      <w:pPr>
        <w:pStyle w:val="Normal"/>
        <w:ind w:left="357" w:hanging="0"/>
        <w:jc w:val="both"/>
        <w:rPr>
          <w:rFonts w:ascii="Times New Roman" w:hAnsi="Times New Roman" w:cs="Times New Roman"/>
        </w:rPr>
      </w:pPr>
      <w:r>
        <w:rPr>
          <w:rFonts w:cs="Times New Roman" w:ascii="Times New Roman" w:hAnsi="Times New Roman"/>
        </w:rPr>
        <w:t xml:space="preserve">Inspektorem Ochrony Danych, wyznaczonym w myśl postanowień Rozporządzenia UE 2016/679 przez Administratora, jest xxxxxxxx. </w:t>
      </w:r>
    </w:p>
    <w:p>
      <w:pPr>
        <w:pStyle w:val="Normal"/>
        <w:ind w:left="357" w:hanging="0"/>
        <w:jc w:val="both"/>
        <w:rPr>
          <w:rFonts w:ascii="Times New Roman" w:hAnsi="Times New Roman" w:cs="Times New Roman"/>
        </w:rPr>
      </w:pPr>
      <w:r>
        <w:rPr>
          <w:rFonts w:cs="Times New Roman" w:ascii="Times New Roman" w:hAnsi="Times New Roman"/>
        </w:rPr>
        <w:t xml:space="preserve">W celu egzekwowania wspomnianych praw, Kontrahent winien kontaktować się z Administratorem listem poleconym za potwierdzeniem odbioru na podany adres lub na adres mailowy xxxxxx.  </w:t>
      </w:r>
    </w:p>
    <w:p>
      <w:pPr>
        <w:pStyle w:val="Normal"/>
        <w:ind w:left="357" w:hanging="0"/>
        <w:jc w:val="both"/>
        <w:rPr>
          <w:rFonts w:ascii="Times New Roman" w:hAnsi="Times New Roman" w:cs="Times New Roman"/>
        </w:rPr>
      </w:pPr>
      <w:r>
        <w:rPr>
          <w:rFonts w:cs="Times New Roman" w:ascii="Times New Roman" w:hAnsi="Times New Roman"/>
        </w:rPr>
        <w:t>Kontrahent ma prawo złożyć skargę do organu nadzorczego, tj. Prezesa Urzędu Ochrony Danych Osobowych, jeśli uzna, że przetwarzanie Danych Osobowych dotyczących Klienta narusza przepisy Rozporządzenia UE 2016/679.</w:t>
      </w:r>
    </w:p>
    <w:p>
      <w:pPr>
        <w:pStyle w:val="Normal"/>
        <w:ind w:left="357" w:hanging="0"/>
        <w:jc w:val="both"/>
        <w:rPr>
          <w:rFonts w:ascii="Times New Roman" w:hAnsi="Times New Roman" w:cs="Times New Roman"/>
        </w:rPr>
      </w:pPr>
      <w:r>
        <w:rPr>
          <w:rFonts w:cs="Times New Roman" w:ascii="Times New Roman" w:hAnsi="Times New Roman"/>
        </w:rPr>
        <w:t>Kontrahent wyraża zgodę / nie wyraża zgody (opcja) na procesowanie Danych Osobowych przez Spółkę również w celach komercyjnych i promocyjnych (takich jak wysyłanie newsletterów dostarczających informacje na temat oferowanych usług, jak również zaproszenia na wydarzenia i konferencje Spółki).</w:t>
      </w:r>
    </w:p>
    <w:p>
      <w:pPr>
        <w:pStyle w:val="Normal"/>
        <w:ind w:left="357" w:hanging="0"/>
        <w:rPr>
          <w:rFonts w:ascii="Times New Roman" w:hAnsi="Times New Roman" w:cs="Times New Roman"/>
        </w:rPr>
      </w:pPr>
      <w:r>
        <w:rPr>
          <w:rFonts w:cs="Times New Roman" w:ascii="Times New Roman" w:hAnsi="Times New Roman"/>
        </w:rPr>
        <w:t>Spółka zobowiązuje się, jednakże, używać danych należących do Kontrahenta w sposób poufny, przez wyznaczony personel.”</w:t>
      </w:r>
    </w:p>
    <w:p>
      <w:pPr>
        <w:pStyle w:val="Normal"/>
        <w:ind w:left="357" w:hanging="0"/>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Zgodnie z SIWZ.</w:t>
      </w:r>
    </w:p>
    <w:p>
      <w:pPr>
        <w:pStyle w:val="Normal"/>
        <w:tabs>
          <w:tab w:val="left" w:pos="426" w:leader="none"/>
          <w:tab w:val="left" w:pos="6390" w:leader="none"/>
        </w:tabs>
        <w:ind w:left="426" w:right="-284" w:hanging="0"/>
        <w:jc w:val="both"/>
        <w:rPr>
          <w:rFonts w:ascii="Times New Roman" w:hAnsi="Times New Roman" w:eastAsia="Calibri" w:cs="Times New Roman"/>
          <w:lang w:eastAsia="en-US" w:bidi="ar-SA"/>
        </w:rPr>
      </w:pPr>
      <w:r>
        <w:rPr>
          <w:rFonts w:eastAsia="Calibri" w:cs="Times New Roman" w:ascii="Times New Roman" w:hAnsi="Times New Roman"/>
          <w:lang w:eastAsia="en-US" w:bidi="ar-SA"/>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59:</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Z uwagi na nowy model oraz podwyższoną moc parownika klimatyzacji, montowanego w ścianie działowej, prosimy o  dopuszczenie przejścia pomiędzy kabiną kierowcy a przedziałem medycznym o wysokości 165cm tj. zgodnej z PN EN 1789, całkowicie wystarczającej do poruszania się pomiędzy przedziałami”</w:t>
      </w:r>
    </w:p>
    <w:p>
      <w:pPr>
        <w:pStyle w:val="Normal"/>
        <w:tabs>
          <w:tab w:val="left" w:pos="567" w:leader="none"/>
        </w:tabs>
        <w:overflowPunct w:val="true"/>
        <w:spacing w:before="0" w:after="200"/>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60:</w:t>
      </w:r>
    </w:p>
    <w:p>
      <w:pPr>
        <w:pStyle w:val="Normal"/>
        <w:tabs>
          <w:tab w:val="left" w:pos="567" w:leader="none"/>
        </w:tabs>
        <w:overflowPunct w:val="true"/>
        <w:ind w:left="426" w:hanging="0"/>
        <w:jc w:val="both"/>
        <w:rPr>
          <w:rFonts w:ascii="Times New Roman" w:hAnsi="Times New Roman" w:eastAsia="Andale Sans UI" w:cs="Times New Roman"/>
          <w:lang w:eastAsia="ar-SA" w:bidi="fa-IR"/>
        </w:rPr>
      </w:pPr>
      <w:r>
        <w:rPr>
          <w:rFonts w:cs="Times New Roman" w:ascii="Times New Roman" w:hAnsi="Times New Roman"/>
        </w:rPr>
        <w:t>„</w:t>
      </w:r>
      <w:r>
        <w:rPr>
          <w:rFonts w:cs="Times New Roman" w:ascii="Times New Roman" w:hAnsi="Times New Roman"/>
        </w:rPr>
        <w:t xml:space="preserve">Z uwagi na opcję domykania drzwi, charakterystyczną wyłącznie dla ambulansów na bazie pojazdu Mercedes Benz, prosimy o równoważne punktowanie oferty opartej o pojazd w którym zastosowano  nadwozie w całości ocynkowanego, w którym  </w:t>
      </w:r>
      <w:r>
        <w:rPr>
          <w:rFonts w:eastAsia="Andale Sans UI" w:cs="Times New Roman" w:ascii="Times New Roman" w:hAnsi="Times New Roman"/>
          <w:lang w:eastAsia="ar-SA" w:bidi="fa-IR"/>
        </w:rPr>
        <w:t xml:space="preserve">ściany i sufit przedziału medycznego, wyłożone zostaną </w:t>
      </w:r>
      <w:r>
        <w:rPr>
          <w:rFonts w:eastAsia="Andale Sans UI" w:cs="Times New Roman" w:ascii="Times New Roman" w:hAnsi="Times New Roman"/>
          <w:color w:val="00000A"/>
          <w:lang w:eastAsia="ar-SA" w:bidi="fa-IR"/>
        </w:rPr>
        <w:t xml:space="preserve">łatwo zmywalnymi tłoczonymi profilami </w:t>
      </w:r>
      <w:r>
        <w:rPr>
          <w:rFonts w:eastAsia="Andale Sans UI" w:cs="Times New Roman" w:ascii="Times New Roman" w:hAnsi="Times New Roman"/>
          <w:lang w:eastAsia="ar-SA" w:bidi="fa-IR"/>
        </w:rPr>
        <w:t>w kolorze białym, w całości odzwierciedlającymi kształt nadwozia (osłaniającym wręgi, słupki, nadkola, max. 3 elementy tj. ściany oraz sufit, umożliwiające w ten sposób zminimalizowanie łączeń/ spoin silikonowych). Pozwoli to na złożenie konkurencyjnej oferty.”</w:t>
      </w:r>
    </w:p>
    <w:p>
      <w:pPr>
        <w:pStyle w:val="Normal"/>
        <w:tabs>
          <w:tab w:val="left" w:pos="567" w:leader="none"/>
        </w:tabs>
        <w:overflowPunct w:val="true"/>
        <w:ind w:left="426" w:hanging="0"/>
        <w:jc w:val="both"/>
        <w:rPr>
          <w:rFonts w:ascii="Times New Roman" w:hAnsi="Times New Roman" w:eastAsia="Andale Sans UI" w:cs="Times New Roman"/>
          <w:lang w:eastAsia="ar-SA" w:bidi="fa-IR"/>
        </w:rPr>
      </w:pPr>
      <w:r>
        <w:rPr>
          <w:rFonts w:eastAsia="Andale Sans UI" w:cs="Times New Roman" w:ascii="Times New Roman" w:hAnsi="Times New Roman"/>
          <w:b/>
          <w:bCs/>
          <w:lang w:eastAsia="ar-SA" w:bidi="fa-IR"/>
        </w:rPr>
        <w:t xml:space="preserve">Odpowiedź: </w:t>
      </w:r>
      <w:r>
        <w:rPr>
          <w:rFonts w:eastAsia="Andale Sans UI" w:cs="Times New Roman" w:ascii="Times New Roman" w:hAnsi="Times New Roman"/>
          <w:lang w:eastAsia="ar-SA" w:bidi="fa-IR"/>
        </w:rPr>
        <w:t>Zgodnie z SIWZ.</w:t>
      </w:r>
    </w:p>
    <w:p>
      <w:pPr>
        <w:pStyle w:val="Normal"/>
        <w:tabs>
          <w:tab w:val="left" w:pos="567" w:leader="none"/>
        </w:tabs>
        <w:overflowPunct w:val="true"/>
        <w:spacing w:before="0" w:after="200"/>
        <w:ind w:left="426" w:hanging="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ind w:hanging="0"/>
        <w:jc w:val="both"/>
        <w:rPr/>
      </w:pPr>
      <w:r>
        <w:rPr>
          <w:rFonts w:cs="Times New Roman" w:ascii="Times New Roman" w:hAnsi="Times New Roman"/>
          <w:b/>
          <w:bCs/>
        </w:rPr>
        <w:t xml:space="preserve">        </w:t>
      </w:r>
      <w:r>
        <w:rPr>
          <w:rFonts w:cs="Times New Roman" w:ascii="Times New Roman" w:hAnsi="Times New Roman"/>
          <w:b/>
          <w:bCs/>
        </w:rPr>
        <w:t>Pytanie 61:</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Prosimy o dopuszczenie szyberdachu o wymiarach 300x500 wyposażonego w roletę z moskitierą. Bez funkcji wyjścia ewakuacyjnego.”</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Zgodnie z SIWZ.</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62:</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dopuszcza jako równoważne, urządzenie do mechanicznej kompresji klatki piersiowej Lucas 3?”</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63:</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do zaoferowania nosze wyposażone w możliwość płynnej regulacji kąta oparcia pod plecami do kąta 80 stopni ?”</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r>
    </w:p>
    <w:p>
      <w:pPr>
        <w:pStyle w:val="Normal"/>
        <w:tabs>
          <w:tab w:val="left" w:pos="567" w:leader="none"/>
        </w:tabs>
        <w:overflowPunct w:val="true"/>
        <w:jc w:val="both"/>
        <w:rPr>
          <w:rFonts w:ascii="Times New Roman" w:hAnsi="Times New Roman" w:cs="Times New Roman"/>
          <w:b/>
          <w:b/>
          <w:bCs/>
        </w:rPr>
      </w:pPr>
      <w:r>
        <w:rPr>
          <w:rFonts w:cs="Times New Roman" w:ascii="Times New Roman" w:hAnsi="Times New Roman"/>
          <w:b/>
          <w:bCs/>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64:</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do zaoferowania nosze wyposażone w możliwość odgięcia głowy do tyłu, przygięcia głowy do klatki piersiowej i ułożenia na wznak, przy pomocy dedykowanej poduszki ?”</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65:</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do zaoferowania nosze wyposażone w poręcze boczne składane poprzecznie, rozwiązanie takie ułatwia pracę z pacjentami w grubych ubraniach ?”</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66:</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do zaoferowania transporter z regulacją na 6 poziomach wysokości ?”</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 xml:space="preserve">Odpowiedź: </w:t>
      </w:r>
      <w:r>
        <w:rPr>
          <w:rFonts w:cs="Times New Roman" w:ascii="Times New Roman" w:hAnsi="Times New Roman"/>
        </w:rPr>
        <w:t>Zamawiający dopuszcza.</w:t>
      </w:r>
    </w:p>
    <w:p>
      <w:pPr>
        <w:pStyle w:val="Normal"/>
        <w:tabs>
          <w:tab w:val="left" w:pos="567" w:leader="none"/>
        </w:tabs>
        <w:overflowPunct w:val="true"/>
        <w:ind w:left="426" w:hanging="0"/>
        <w:jc w:val="both"/>
        <w:rPr>
          <w:rFonts w:ascii="Times New Roman" w:hAnsi="Times New Roman" w:cs="Times New Roman"/>
          <w:b/>
          <w:b/>
          <w:bCs/>
        </w:rPr>
      </w:pPr>
      <w:r>
        <w:rPr/>
      </w:r>
    </w:p>
    <w:p>
      <w:pPr>
        <w:pStyle w:val="Normal"/>
        <w:tabs>
          <w:tab w:val="left" w:pos="567" w:leader="none"/>
        </w:tabs>
        <w:overflowPunct w:val="true"/>
        <w:ind w:left="426" w:hanging="0"/>
        <w:jc w:val="both"/>
        <w:rPr>
          <w:rFonts w:ascii="Times New Roman" w:hAnsi="Times New Roman" w:cs="Times New Roman"/>
          <w:b/>
          <w:b/>
          <w:bCs/>
        </w:rPr>
      </w:pPr>
      <w:r>
        <w:rPr>
          <w:rFonts w:cs="Times New Roman" w:ascii="Times New Roman" w:hAnsi="Times New Roman"/>
          <w:b/>
          <w:bCs/>
        </w:rPr>
        <w:t>Pytanie 67:</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do zaoferowania transporter wyposażony w cztery główne kółka jezdne o średnicy minimum 150 mm, z czego dwa skrętne , oraz dodatkową parę kółek umożliwiającą prowadzenie noszy w bok ? Proponowane przez nas rozwiązanie techniczne umożliwia prowadzenie noszy w bok na kilku poziomach wysokości co w znacznym stopniu przyspiesza przekazanie pacjenta na SOR.”</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b/>
          <w:bCs/>
        </w:rPr>
        <w:t>Odpowiedź:</w:t>
      </w:r>
      <w:r>
        <w:rPr>
          <w:rFonts w:cs="Times New Roman" w:ascii="Times New Roman" w:hAnsi="Times New Roman"/>
        </w:rPr>
        <w:t xml:space="preserve"> Zamawiający dopuszcza.</w:t>
      </w:r>
    </w:p>
    <w:p>
      <w:pPr>
        <w:pStyle w:val="Normal"/>
        <w:tabs>
          <w:tab w:val="left" w:pos="567" w:leader="none"/>
        </w:tabs>
        <w:overflowPunct w:val="true"/>
        <w:ind w:left="426" w:hanging="0"/>
        <w:jc w:val="both"/>
        <w:rPr>
          <w:rFonts w:ascii="Times New Roman" w:hAnsi="Times New Roman" w:cs="Times New Roman"/>
        </w:rPr>
      </w:pPr>
      <w:r>
        <w:rPr>
          <w:rFonts w:cs="Times New Roman" w:ascii="Times New Roman" w:hAnsi="Times New Roman"/>
        </w:rPr>
      </w:r>
    </w:p>
    <w:p>
      <w:pPr>
        <w:pStyle w:val="Normal"/>
        <w:ind w:left="426" w:hanging="0"/>
        <w:jc w:val="both"/>
        <w:rPr>
          <w:rFonts w:ascii="Times New Roman" w:hAnsi="Times New Roman" w:cs="Times New Roman"/>
          <w:b/>
          <w:b/>
          <w:bCs/>
        </w:rPr>
      </w:pPr>
      <w:r>
        <w:rPr>
          <w:rFonts w:cs="Times New Roman" w:ascii="Times New Roman" w:hAnsi="Times New Roman"/>
          <w:b/>
          <w:bCs/>
        </w:rPr>
        <w:t>Pytanie 68:</w:t>
      </w:r>
    </w:p>
    <w:p>
      <w:pPr>
        <w:pStyle w:val="Normal"/>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Powyżej o dopuszczenie  noszy niemieckiego producenta Stollenwerk, których dotyczą powyższe pytania. Nadmieniamy, że są to nosze użytkowane przez Zamawiającego, charakteryzujące się bezawaryjnością oraz funkcjonalnością. Prosimy także o  przyznanie dodatkowych punktów wykonawcy, który zaoferuje ambulans wyposażony w nosze Stollenwerk.”</w:t>
      </w:r>
    </w:p>
    <w:p>
      <w:pPr>
        <w:pStyle w:val="Normal"/>
        <w:ind w:left="426" w:hanging="0"/>
        <w:jc w:val="both"/>
        <w:rPr>
          <w:rFonts w:ascii="Times New Roman" w:hAnsi="Times New Roman" w:cs="Times New Roman"/>
          <w:color w:val="000000"/>
        </w:rPr>
      </w:pPr>
      <w:r>
        <w:rPr>
          <w:rFonts w:cs="Times New Roman" w:ascii="Times New Roman" w:hAnsi="Times New Roman"/>
          <w:b/>
          <w:bCs/>
        </w:rPr>
        <w:t xml:space="preserve">Odpowiedź: </w:t>
      </w:r>
      <w:bookmarkStart w:id="0" w:name="_GoBack"/>
      <w:bookmarkEnd w:id="0"/>
      <w:r>
        <w:rPr>
          <w:rFonts w:cs="Times New Roman" w:ascii="Times New Roman" w:hAnsi="Times New Roman"/>
        </w:rPr>
        <w:t xml:space="preserve">Zamawiający dopuszcza  powyżej opisane nosze. </w:t>
      </w:r>
    </w:p>
    <w:p>
      <w:pPr>
        <w:pStyle w:val="Normal"/>
        <w:jc w:val="both"/>
        <w:rPr>
          <w:rFonts w:ascii="Times New Roman" w:hAnsi="Times New Roman" w:eastAsia="Calibri" w:cs="Times New Roman"/>
          <w:color w:val="000000"/>
          <w:highlight w:val="yellow"/>
          <w:lang w:eastAsia="en-US" w:bidi="ar-SA"/>
        </w:rPr>
      </w:pPr>
      <w:r>
        <w:rPr>
          <w:rFonts w:eastAsia="Calibri" w:cs="Times New Roman" w:ascii="Times New Roman" w:hAnsi="Times New Roman"/>
          <w:color w:val="000000"/>
          <w:highlight w:val="yellow"/>
          <w:lang w:eastAsia="en-US" w:bidi="ar-SA"/>
        </w:rPr>
      </w:r>
    </w:p>
    <w:p>
      <w:pPr>
        <w:pStyle w:val="Standard"/>
        <w:jc w:val="both"/>
        <w:rPr>
          <w:rFonts w:ascii="Times New Roman" w:hAnsi="Times New Roman" w:cs="Times New Roman"/>
          <w:b/>
          <w:b/>
          <w:color w:val="000000"/>
          <w:lang w:val="pl-PL"/>
        </w:rPr>
      </w:pPr>
      <w:r>
        <w:rPr>
          <w:rFonts w:cs="Times New Roman" w:ascii="Times New Roman" w:hAnsi="Times New Roman"/>
          <w:b/>
          <w:color w:val="000000"/>
          <w:lang w:val="pl-PL"/>
        </w:rPr>
      </w:r>
    </w:p>
    <w:p>
      <w:pPr>
        <w:pStyle w:val="Normal"/>
        <w:spacing w:before="120" w:after="0"/>
        <w:jc w:val="center"/>
        <w:rPr>
          <w:rFonts w:ascii="Times New Roman" w:hAnsi="Times New Roman" w:cs="Times New Roman"/>
        </w:rPr>
      </w:pPr>
      <w:r>
        <w:rPr>
          <w:rFonts w:eastAsia="Times New Roman" w:cs="Times New Roman" w:ascii="Times New Roman" w:hAnsi="Times New Roman"/>
          <w:color w:val="000000"/>
          <w:lang w:eastAsia="pl-PL" w:bidi="ar-SA"/>
        </w:rPr>
        <w:t>Niniejsze wyjaśnienia Zamawiający zamieszcza na stronie internetow</w:t>
      </w:r>
      <w:r>
        <w:rPr>
          <w:rFonts w:eastAsia="Times New Roman" w:cs="Times New Roman" w:ascii="Times New Roman" w:hAnsi="Times New Roman"/>
          <w:color w:val="000000"/>
          <w:highlight w:val="white"/>
          <w:lang w:eastAsia="pl-PL" w:bidi="ar-SA"/>
        </w:rPr>
        <w:t xml:space="preserve">ej </w:t>
        <w:br/>
        <w:t>w dniu 16.08.2019 r.</w:t>
      </w:r>
    </w:p>
    <w:p>
      <w:pPr>
        <w:pStyle w:val="Normal"/>
        <w:spacing w:before="120" w:after="0"/>
        <w:jc w:val="both"/>
        <w:rPr>
          <w:rFonts w:ascii="Times New Roman" w:hAnsi="Times New Roman" w:eastAsia="Times New Roman" w:cs="Times New Roman"/>
          <w:lang w:eastAsia="pl-PL" w:bidi="ar-SA"/>
        </w:rPr>
      </w:pPr>
      <w:r>
        <w:rPr>
          <w:rFonts w:eastAsia="Times New Roman" w:cs="Times New Roman" w:ascii="Times New Roman" w:hAnsi="Times New Roman"/>
          <w:lang w:eastAsia="pl-PL" w:bidi="ar-SA"/>
        </w:rPr>
      </w:r>
    </w:p>
    <w:p>
      <w:pPr>
        <w:pStyle w:val="ListParagraph"/>
        <w:spacing w:lineRule="auto" w:line="240"/>
        <w:jc w:val="both"/>
        <w:rPr>
          <w:rFonts w:ascii="Times New Roman" w:hAnsi="Times New Roman" w:eastAsia="Times New Roman"/>
          <w:b/>
          <w:b/>
          <w:bCs/>
          <w:color w:val="000000"/>
          <w:sz w:val="24"/>
          <w:szCs w:val="24"/>
        </w:rPr>
      </w:pPr>
      <w:r>
        <w:rPr>
          <w:rFonts w:eastAsia="Times New Roman" w:ascii="Times New Roman" w:hAnsi="Times New Roman"/>
          <w:b/>
          <w:bCs/>
          <w:color w:val="000000"/>
          <w:sz w:val="24"/>
          <w:szCs w:val="24"/>
        </w:rPr>
      </w:r>
    </w:p>
    <w:p>
      <w:pPr>
        <w:pStyle w:val="Normal"/>
        <w:jc w:val="both"/>
        <w:rPr>
          <w:rFonts w:ascii="Times New Roman" w:hAnsi="Times New Roman" w:cs="Times New Roman"/>
        </w:rPr>
      </w:pPr>
      <w:r>
        <w:rPr>
          <w:rFonts w:eastAsia="Times New Roman" w:cs="Times New Roman" w:ascii="Times New Roman" w:hAnsi="Times New Roman"/>
          <w:b/>
          <w:bCs/>
          <w:color w:val="000000"/>
        </w:rPr>
        <w:t xml:space="preserve">                                                                                              </w:t>
      </w:r>
      <w:r>
        <w:rPr>
          <w:rFonts w:eastAsia="Times New Roman" w:cs="Times New Roman" w:ascii="Times New Roman" w:hAnsi="Times New Roman"/>
          <w:b/>
          <w:bCs/>
          <w:color w:val="000000"/>
        </w:rPr>
        <w:tab/>
        <w:tab/>
        <w:t xml:space="preserve">     </w:t>
      </w:r>
      <w:r>
        <w:rPr>
          <w:rFonts w:eastAsia="Times New Roman" w:cs="Times New Roman" w:ascii="Times New Roman" w:hAnsi="Times New Roman"/>
          <w:color w:val="000000"/>
        </w:rPr>
        <w:t xml:space="preserve">   Z poważaniem</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rFonts w:ascii="Times New Roman" w:hAnsi="Times New Roman" w:cs="Times New Roman"/>
          <w:color w:val="000000"/>
          <w:lang w:val="pl-PL"/>
        </w:rPr>
      </w:pPr>
      <w:r>
        <w:rPr>
          <w:rFonts w:cs="Times New Roman" w:ascii="Times New Roman" w:hAnsi="Times New Roman"/>
          <w:color w:val="000000"/>
          <w:lang w:val="pl-PL"/>
        </w:rPr>
      </w:r>
    </w:p>
    <w:p>
      <w:pPr>
        <w:pStyle w:val="Standard"/>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Mono">
    <w:altName w:val="Courier New"/>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lvl w:ilvl="0">
      <w:start w:val="1"/>
      <w:numFmt w:val="lowerLetter"/>
      <w:lvlText w:val="%1)"/>
      <w:lvlJc w:val="left"/>
      <w:pPr>
        <w:ind w:left="36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false"/>
      <w:bidi w:val="0"/>
      <w:jc w:val="left"/>
    </w:pPr>
    <w:rPr>
      <w:rFonts w:ascii="Liberation Serif" w:hAnsi="Liberation Serif" w:eastAsia="SimSun" w:cs="Mangal"/>
      <w:color w:val="00000A"/>
      <w:sz w:val="24"/>
      <w:szCs w:val="24"/>
      <w:lang w:val="pl-PL" w:eastAsia="zh-CN" w:bidi="hi-IN"/>
    </w:rPr>
  </w:style>
  <w:style w:type="paragraph" w:styleId="Nagwek2">
    <w:name w:val="Heading 2"/>
    <w:basedOn w:val="Gwka"/>
    <w:uiPriority w:val="9"/>
    <w:unhideWhenUsed/>
    <w:qFormat/>
    <w:pPr>
      <w:outlineLvl w:val="1"/>
    </w:pPr>
    <w:rPr/>
  </w:style>
  <w:style w:type="paragraph" w:styleId="Nagwek5">
    <w:name w:val="Heading 5"/>
    <w:basedOn w:val="Gwka"/>
    <w:uiPriority w:val="9"/>
    <w:unhideWhenUsed/>
    <w:qFormat/>
    <w:pPr>
      <w:outlineLvl w:val="4"/>
    </w:pPr>
    <w:rPr/>
  </w:style>
  <w:style w:type="character" w:styleId="DefaultParagraphFont" w:default="1">
    <w:name w:val="Default Paragraph Font"/>
    <w:uiPriority w:val="1"/>
    <w:semiHidden/>
    <w:unhideWhenUsed/>
    <w:qFormat/>
    <w:rPr/>
  </w:style>
  <w:style w:type="character" w:styleId="Wyrnienie" w:customStyle="1">
    <w:name w:val="Wyróżnienie"/>
    <w:qFormat/>
    <w:rPr>
      <w:i/>
      <w:iCs/>
    </w:rPr>
  </w:style>
  <w:style w:type="character" w:styleId="S3" w:customStyle="1">
    <w:name w:val="s3"/>
    <w:qFormat/>
    <w:rPr/>
  </w:style>
  <w:style w:type="character" w:styleId="Mocnowyrniony" w:customStyle="1">
    <w:name w:val="Mocno wyróżniony"/>
    <w:qFormat/>
    <w:rPr>
      <w:b/>
      <w:bCs/>
    </w:rPr>
  </w:style>
  <w:style w:type="character" w:styleId="Tekstnieproporcjonalny" w:customStyle="1">
    <w:name w:val="Tekst nieproporcjonalny"/>
    <w:qFormat/>
    <w:rPr>
      <w:rFonts w:ascii="Liberation Mono" w:hAnsi="Liberation Mono" w:eastAsia="NSimSun" w:cs="Liberation Mono"/>
    </w:rPr>
  </w:style>
  <w:style w:type="character" w:styleId="Teksttreci5Bezpogrubienia1" w:customStyle="1">
    <w:name w:val="Tekst treści (5) + Bez pogrubienia1"/>
    <w:qFormat/>
    <w:rPr/>
  </w:style>
  <w:style w:type="character" w:styleId="ListLabel1" w:customStyle="1">
    <w:name w:val="ListLabel 1"/>
    <w:qFormat/>
    <w:rPr>
      <w:rFonts w:eastAsia="Garamond" w:cs="Garamond"/>
      <w:b w:val="false"/>
      <w:bCs w:val="false"/>
      <w:sz w:val="22"/>
      <w:szCs w:val="22"/>
      <w:lang w:val="pl-PL"/>
    </w:rPr>
  </w:style>
  <w:style w:type="character" w:styleId="Czeinternetowe" w:customStyle="1">
    <w:name w:val="Łącze internetowe"/>
    <w:rPr>
      <w:color w:val="0000FF"/>
      <w:u w:val="single"/>
    </w:rPr>
  </w:style>
  <w:style w:type="character" w:styleId="Znakinumeracji" w:customStyle="1">
    <w:name w:val="Znaki numeracji"/>
    <w:qFormat/>
    <w:rPr/>
  </w:style>
  <w:style w:type="character" w:styleId="AkapitzlistZnak" w:customStyle="1">
    <w:name w:val="Akapit z listą Znak"/>
    <w:link w:val="Akapitzlist"/>
    <w:uiPriority w:val="34"/>
    <w:qFormat/>
    <w:locked/>
    <w:rsid w:val="002d34e4"/>
    <w:rPr>
      <w:rFonts w:ascii="Calibri" w:hAnsi="Calibri" w:eastAsia="Calibri" w:cs="Times New Roman"/>
      <w:color w:val="00000A"/>
      <w:sz w:val="22"/>
      <w:szCs w:val="22"/>
      <w:lang w:eastAsia="en-US" w:bidi="ar-SA"/>
    </w:rPr>
  </w:style>
  <w:style w:type="character" w:styleId="TekstprzypisukocowegoZnak" w:customStyle="1">
    <w:name w:val="Tekst przypisu końcowego Znak"/>
    <w:basedOn w:val="DefaultParagraphFont"/>
    <w:link w:val="Tekstprzypisukocowego"/>
    <w:uiPriority w:val="99"/>
    <w:semiHidden/>
    <w:qFormat/>
    <w:rsid w:val="002f2170"/>
    <w:rPr>
      <w:color w:val="00000A"/>
      <w:szCs w:val="18"/>
    </w:rPr>
  </w:style>
  <w:style w:type="character" w:styleId="Endnotereference">
    <w:name w:val="endnote reference"/>
    <w:basedOn w:val="DefaultParagraphFont"/>
    <w:uiPriority w:val="99"/>
    <w:semiHidden/>
    <w:unhideWhenUsed/>
    <w:qFormat/>
    <w:rsid w:val="002f2170"/>
    <w:rPr>
      <w:vertAlign w:val="superscript"/>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b w:val="false"/>
    </w:rPr>
  </w:style>
  <w:style w:type="character" w:styleId="ListLabel6">
    <w:name w:val="ListLabel 6"/>
    <w:qFormat/>
    <w:rPr>
      <w:rFonts w:ascii="Times New Roman" w:hAnsi="Times New Roman"/>
      <w:b w:val="fals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NormalWeb">
    <w:name w:val="Normal (Web)"/>
    <w:basedOn w:val="Normal"/>
    <w:qFormat/>
    <w:pPr>
      <w:spacing w:before="100" w:after="100"/>
    </w:pPr>
    <w:rPr>
      <w:rFonts w:ascii="Times New Roman" w:hAnsi="Times New Roman" w:eastAsia="Times New Roman" w:cs="Times New Roman"/>
      <w:lang w:eastAsia="pl-PL" w:bidi="ar-SA"/>
    </w:rPr>
  </w:style>
  <w:style w:type="paragraph" w:styleId="Standard" w:customStyle="1">
    <w:name w:val="Standard"/>
    <w:qFormat/>
    <w:pPr>
      <w:widowControl/>
      <w:suppressAutoHyphens w:val="true"/>
      <w:overflowPunct w:val="false"/>
      <w:bidi w:val="0"/>
      <w:jc w:val="left"/>
    </w:pPr>
    <w:rPr>
      <w:rFonts w:ascii="Liberation Serif" w:hAnsi="Liberation Serif" w:eastAsia="SimSun" w:cs="Mangal"/>
      <w:color w:val="00000A"/>
      <w:sz w:val="24"/>
      <w:szCs w:val="24"/>
      <w:lang w:val="en-US" w:eastAsia="zh-CN" w:bidi="hi-IN"/>
    </w:rPr>
  </w:style>
  <w:style w:type="paragraph" w:styleId="ListParagraph">
    <w:name w:val="List Paragraph"/>
    <w:basedOn w:val="Normal"/>
    <w:link w:val="AkapitzlistZnak"/>
    <w:uiPriority w:val="34"/>
    <w:qFormat/>
    <w:pPr>
      <w:spacing w:lineRule="auto" w:line="360" w:before="0" w:after="0"/>
      <w:ind w:left="720" w:hanging="0"/>
      <w:contextualSpacing/>
      <w:jc w:val="right"/>
    </w:pPr>
    <w:rPr>
      <w:rFonts w:ascii="Calibri" w:hAnsi="Calibri" w:eastAsia="Calibri" w:cs="Times New Roman"/>
      <w:sz w:val="22"/>
      <w:szCs w:val="22"/>
      <w:lang w:eastAsia="en-US" w:bidi="ar-SA"/>
    </w:rPr>
  </w:style>
  <w:style w:type="paragraph" w:styleId="BodyTextIndent3">
    <w:name w:val="Body Text Indent 3"/>
    <w:basedOn w:val="Normal"/>
    <w:qFormat/>
    <w:pPr>
      <w:ind w:firstLine="284"/>
      <w:jc w:val="both"/>
    </w:pPr>
    <w:rPr>
      <w:rFonts w:ascii="Times New Roman" w:hAnsi="Times New Roman" w:eastAsia="Times New Roman" w:cs="Times New Roman"/>
      <w:szCs w:val="20"/>
      <w:lang w:eastAsia="en-US"/>
    </w:rPr>
  </w:style>
  <w:style w:type="paragraph" w:styleId="Wcicietrecitekstu">
    <w:name w:val="Body Text Indent"/>
    <w:basedOn w:val="Normal"/>
    <w:pPr>
      <w:spacing w:before="0" w:after="120"/>
      <w:ind w:left="283" w:hanging="0"/>
    </w:pPr>
    <w:rPr>
      <w:szCs w:val="21"/>
    </w:rPr>
  </w:style>
  <w:style w:type="paragraph" w:styleId="Endnotetext">
    <w:name w:val="endnote text"/>
    <w:basedOn w:val="Normal"/>
    <w:link w:val="TekstprzypisukocowegoZnak"/>
    <w:uiPriority w:val="99"/>
    <w:semiHidden/>
    <w:unhideWhenUsed/>
    <w:qFormat/>
    <w:rsid w:val="002f2170"/>
    <w:pPr/>
    <w:rPr>
      <w:sz w:val="20"/>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3893-64DF-45E2-B0CE-E817FE03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Application>LibreOffice/5.2.1.2$Windows_x86 LibreOffice_project/31dd62db80d4e60af04904455ec9c9219178d620</Application>
  <Pages>15</Pages>
  <Words>5368</Words>
  <Characters>35701</Characters>
  <CharactersWithSpaces>41038</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2019-08-16T08:06:00Z</dcterms:created>
  <dc:creator>Grzegorz Wrzesień</dc:creator>
  <dc:description/>
  <dc:language>pl-PL</dc:language>
  <cp:lastModifiedBy/>
  <cp:lastPrinted>2019-08-16T11:05:00Z</cp:lastPrinted>
  <dcterms:modified xsi:type="dcterms:W3CDTF">2019-08-16T15:04:48Z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