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10/05/2019    S90    - - Dostawy - Dodatkowe informacje - Procedura otwarta  </w:t>
      </w:r>
    </w:p>
    <w:p>
      <w:pPr>
        <w:pStyle w:val="Tretekstu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/>
      </w:pPr>
      <w:r>
        <w:fldChar w:fldCharType="begin"/>
      </w:r>
      <w:r>
        <w:instrText> HYPERLINK "https://ted.europa.eu/udl?uri=TED:NOTICE:215812-2019:TEXT:PL:HTML" \l "id0-I."</w:instrText>
      </w:r>
      <w:r>
        <w:fldChar w:fldCharType="separate"/>
      </w:r>
      <w:bookmarkStart w:id="0" w:name="docToc"/>
      <w:bookmarkEnd w:id="0"/>
      <w:r>
        <w:rPr>
          <w:rStyle w:val="Czeinternetowe"/>
        </w:rPr>
        <w:t>I.</w:t>
      </w:r>
      <w:r>
        <w:fldChar w:fldCharType="end"/>
      </w:r>
    </w:p>
    <w:p>
      <w:pPr>
        <w:pStyle w:val="Tretekstu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/>
      </w:pPr>
      <w:r>
        <w:fldChar w:fldCharType="begin"/>
      </w:r>
      <w:r>
        <w:instrText> HYPERLINK "https://ted.europa.eu/udl?uri=TED:NOTICE:215812-2019:TEXT:PL:HTML" \l "id1-II."</w:instrText>
      </w:r>
      <w:r>
        <w:fldChar w:fldCharType="separate"/>
      </w:r>
      <w:r>
        <w:rPr>
          <w:rStyle w:val="Czeinternetowe"/>
        </w:rPr>
        <w:t>II.</w:t>
      </w:r>
      <w:r>
        <w:fldChar w:fldCharType="end"/>
      </w:r>
    </w:p>
    <w:p>
      <w:pPr>
        <w:pStyle w:val="Tretekstu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/>
      </w:pPr>
      <w:r>
        <w:fldChar w:fldCharType="begin"/>
      </w:r>
      <w:r>
        <w:instrText> HYPERLINK "https://ted.europa.eu/udl?uri=TED:NOTICE:215812-2019:TEXT:PL:HTML" \l "id2-VI."</w:instrText>
      </w:r>
      <w:r>
        <w:fldChar w:fldCharType="separate"/>
      </w:r>
      <w:r>
        <w:rPr>
          <w:rStyle w:val="Czeinternetowe"/>
        </w:rPr>
        <w:t>VI.</w:t>
      </w:r>
      <w:r>
        <w:fldChar w:fldCharType="end"/>
      </w:r>
    </w:p>
    <w:p>
      <w:pPr>
        <w:pStyle w:val="Tretekstu"/>
        <w:numPr>
          <w:ilvl w:val="0"/>
          <w:numId w:val="1"/>
        </w:numPr>
        <w:tabs>
          <w:tab w:val="left" w:pos="0" w:leader="none"/>
        </w:tabs>
        <w:ind w:left="707" w:hanging="283"/>
        <w:rPr/>
      </w:pPr>
      <w:r>
        <w:fldChar w:fldCharType="begin"/>
      </w:r>
      <w:r>
        <w:instrText> HYPERLINK "https://ted.europa.eu/udl?uri=TED:NOTICE:215812-2019:TEXT:PL:HTML" \l "id3-VII."</w:instrText>
      </w:r>
      <w:r>
        <w:fldChar w:fldCharType="separate"/>
      </w:r>
      <w:r>
        <w:rPr>
          <w:rStyle w:val="Czeinternetowe"/>
        </w:rPr>
        <w:t>VII.</w:t>
      </w:r>
      <w:r>
        <w:fldChar w:fldCharType="end"/>
      </w:r>
    </w:p>
    <w:p>
      <w:pPr>
        <w:pStyle w:val="Tretekstu"/>
        <w:jc w:val="center"/>
        <w:rPr>
          <w:b/>
        </w:rPr>
      </w:pPr>
      <w:r>
        <w:rPr>
          <w:b/>
        </w:rPr>
        <w:t>Polska-Proszowice: Odczynniki laboratoryjne</w:t>
      </w:r>
    </w:p>
    <w:p>
      <w:pPr>
        <w:pStyle w:val="Tretekstu"/>
        <w:jc w:val="center"/>
        <w:rPr>
          <w:b/>
        </w:rPr>
      </w:pPr>
      <w:r>
        <w:rPr>
          <w:b/>
        </w:rPr>
        <w:t>2019/S 090-215812</w:t>
      </w:r>
    </w:p>
    <w:p>
      <w:pPr>
        <w:pStyle w:val="Tretekstu"/>
        <w:jc w:val="center"/>
        <w:rPr>
          <w:b/>
        </w:rPr>
      </w:pPr>
      <w:r>
        <w:rPr>
          <w:b/>
        </w:rPr>
        <w:t>Sprostowanie</w:t>
      </w:r>
    </w:p>
    <w:p>
      <w:pPr>
        <w:pStyle w:val="Tretekstu"/>
        <w:jc w:val="center"/>
        <w:rPr>
          <w:b/>
        </w:rPr>
      </w:pPr>
      <w:r>
        <w:rPr>
          <w:b/>
        </w:rPr>
        <w:t>Ogłoszenie zmian lub dodatkowych informacji</w:t>
      </w:r>
    </w:p>
    <w:p>
      <w:pPr>
        <w:pStyle w:val="Tretekstu"/>
        <w:jc w:val="center"/>
        <w:rPr>
          <w:b/>
        </w:rPr>
      </w:pPr>
      <w:r>
        <w:rPr>
          <w:b/>
        </w:rPr>
        <w:t>Dostawy</w:t>
      </w:r>
    </w:p>
    <w:p>
      <w:pPr>
        <w:pStyle w:val="Tretekstu"/>
        <w:jc w:val="center"/>
        <w:rPr/>
      </w:pPr>
      <w:r>
        <w:rPr>
          <w:b/>
        </w:rPr>
        <w:t xml:space="preserve">(Suplement do Dziennika Urzędowego Unii Europejskiej, </w:t>
      </w:r>
      <w:hyperlink r:id="rId2">
        <w:r>
          <w:rPr>
            <w:rStyle w:val="Czeinternetowe"/>
            <w:b/>
          </w:rPr>
          <w:t>2019/S 084-198930</w:t>
        </w:r>
      </w:hyperlink>
      <w:r>
        <w:rPr>
          <w:b/>
        </w:rPr>
        <w:t>)</w:t>
      </w:r>
    </w:p>
    <w:p>
      <w:pPr>
        <w:pStyle w:val="Tretekstu"/>
        <w:spacing w:before="0" w:after="0"/>
        <w:jc w:val="left"/>
        <w:rPr>
          <w:b/>
        </w:rPr>
      </w:pPr>
      <w:r>
        <w:rPr>
          <w:b/>
        </w:rPr>
        <w:t>Legal Basis:</w:t>
      </w:r>
    </w:p>
    <w:p>
      <w:pPr>
        <w:pStyle w:val="Tretekstu"/>
        <w:rPr/>
      </w:pPr>
      <w:r>
        <w:rPr/>
        <w:br/>
        <w:t>Dyrektywa 2014/24/UE</w:t>
      </w:r>
    </w:p>
    <w:p>
      <w:pPr>
        <w:pStyle w:val="Tretekstu"/>
        <w:rPr/>
      </w:pPr>
      <w:bookmarkStart w:id="1" w:name="id0-I."/>
      <w:bookmarkEnd w:id="1"/>
      <w:r>
        <w:rPr/>
        <w:t>Sekcja I: Instytucja zamawiająca/podmiot zamawiający</w:t>
      </w:r>
    </w:p>
    <w:p>
      <w:pPr>
        <w:pStyle w:val="Tretekstu"/>
        <w:spacing w:before="0" w:after="0"/>
        <w:rPr/>
      </w:pPr>
      <w:r>
        <w:rPr>
          <w:color w:val="000000"/>
        </w:rPr>
        <w:t>I.1)</w:t>
      </w:r>
      <w:r>
        <w:rPr>
          <w:b/>
          <w:color w:val="000000"/>
        </w:rPr>
        <w:t>Nazwa i adresy</w:t>
      </w:r>
    </w:p>
    <w:p>
      <w:pPr>
        <w:pStyle w:val="Tretekstu"/>
        <w:rPr/>
      </w:pPr>
      <w:r>
        <w:rPr>
          <w:color w:val="000000"/>
        </w:rPr>
        <w:t>Samodzielny Publiczny Zespół Opieki Zdrowotnej w Proszowicach</w:t>
        <w:br/>
        <w:t>ul. Kopernika 13</w:t>
        <w:br/>
        <w:t>Proszowice</w:t>
        <w:br/>
        <w:t>32-100</w:t>
        <w:br/>
        <w:t>Polska</w:t>
        <w:br/>
        <w:t>Osoba do kontaktów: Marianna Maj</w:t>
        <w:br/>
        <w:t>Tel.: +48 123865214</w:t>
        <w:br/>
        <w:t xml:space="preserve">E-mail: </w:t>
      </w:r>
      <w:hyperlink r:id="rId3">
        <w:r>
          <w:rPr>
            <w:rStyle w:val="Czeinternetowe"/>
          </w:rPr>
          <w:t>dzp@spzoz.proszowice.pl</w:t>
        </w:r>
      </w:hyperlink>
      <w:r>
        <w:rPr>
          <w:color w:val="000000"/>
        </w:rPr>
        <w:br/>
        <w:t>Faks: +48 123865258</w:t>
        <w:br/>
        <w:t>Kod NUTS: PL214</w:t>
      </w:r>
    </w:p>
    <w:p>
      <w:pPr>
        <w:pStyle w:val="Tretekstu"/>
        <w:rPr>
          <w:b/>
          <w:color w:val="000000"/>
        </w:rPr>
      </w:pPr>
      <w:r>
        <w:rPr>
          <w:b/>
          <w:color w:val="000000"/>
        </w:rPr>
        <w:t xml:space="preserve">Adresy internetowe: </w:t>
      </w:r>
    </w:p>
    <w:p>
      <w:pPr>
        <w:pStyle w:val="Tretekstu"/>
        <w:rPr/>
      </w:pPr>
      <w:r>
        <w:rPr>
          <w:color w:val="000000"/>
        </w:rPr>
        <w:t xml:space="preserve">Główny adres: </w:t>
      </w:r>
      <w:hyperlink r:id="rId4" w:tgtFrame="_blank">
        <w:r>
          <w:rPr>
            <w:rStyle w:val="Czeinternetowe"/>
          </w:rPr>
          <w:t>http://spzoz.proszowice.pl</w:t>
        </w:r>
      </w:hyperlink>
    </w:p>
    <w:p>
      <w:pPr>
        <w:pStyle w:val="Tretekstu"/>
        <w:rPr/>
      </w:pPr>
      <w:bookmarkStart w:id="2" w:name="id1-II."/>
      <w:bookmarkEnd w:id="2"/>
      <w:r>
        <w:rPr/>
        <w:t>Sekcja II: Przedmiot</w:t>
      </w:r>
    </w:p>
    <w:p>
      <w:pPr>
        <w:pStyle w:val="Tretekstu"/>
        <w:spacing w:before="0" w:after="0"/>
        <w:rPr/>
      </w:pPr>
      <w:r>
        <w:rPr>
          <w:color w:val="000000"/>
        </w:rPr>
        <w:t>II.1)</w:t>
      </w:r>
      <w:r>
        <w:rPr>
          <w:b/>
          <w:color w:val="000000"/>
        </w:rPr>
        <w:t>Wielkość lub zakres zamówienia</w:t>
      </w:r>
    </w:p>
    <w:p>
      <w:pPr>
        <w:pStyle w:val="Tretekstu"/>
        <w:rPr/>
      </w:pPr>
      <w:r>
        <w:rPr>
          <w:color w:val="000000"/>
        </w:rPr>
        <w:t>II.1.1)</w:t>
      </w:r>
      <w:r>
        <w:rPr>
          <w:b/>
          <w:color w:val="000000"/>
        </w:rPr>
        <w:t>Nazwa:</w:t>
      </w:r>
    </w:p>
    <w:p>
      <w:pPr>
        <w:pStyle w:val="Tretekstu"/>
        <w:rPr>
          <w:color w:val="000000"/>
        </w:rPr>
      </w:pPr>
      <w:r>
        <w:rPr>
          <w:color w:val="000000"/>
        </w:rPr>
        <w:t>Dostawa odczynników i materiałów laboratoryjnych do Laboratorium Centralnego wraz z dzierżawą aparatów.</w:t>
      </w:r>
    </w:p>
    <w:p>
      <w:pPr>
        <w:pStyle w:val="Tretekstu"/>
        <w:spacing w:before="0" w:after="0"/>
        <w:rPr>
          <w:color w:val="000000"/>
        </w:rPr>
      </w:pPr>
      <w:r>
        <w:rPr>
          <w:color w:val="000000"/>
        </w:rPr>
        <w:t>Numer referencyjny: 07/ZP/2019</w:t>
      </w:r>
    </w:p>
    <w:p>
      <w:pPr>
        <w:pStyle w:val="Tretekstu"/>
        <w:spacing w:before="0" w:after="0"/>
        <w:rPr/>
      </w:pPr>
      <w:r>
        <w:rPr>
          <w:color w:val="000000"/>
        </w:rPr>
        <w:t>II.1.2)</w:t>
      </w:r>
      <w:r>
        <w:rPr>
          <w:b/>
          <w:color w:val="000000"/>
        </w:rPr>
        <w:t>Główny kod CPV</w:t>
      </w:r>
    </w:p>
    <w:p>
      <w:pPr>
        <w:pStyle w:val="Tretekstu"/>
        <w:spacing w:before="0" w:after="0"/>
        <w:rPr>
          <w:color w:val="000000"/>
        </w:rPr>
      </w:pPr>
      <w:r>
        <w:rPr>
          <w:color w:val="000000"/>
        </w:rPr>
        <w:t>33696500</w:t>
      </w:r>
    </w:p>
    <w:p>
      <w:pPr>
        <w:pStyle w:val="Tretekstu"/>
        <w:spacing w:before="0" w:after="0"/>
        <w:rPr/>
      </w:pPr>
      <w:r>
        <w:rPr>
          <w:color w:val="000000"/>
        </w:rPr>
        <w:t>II.1.3)</w:t>
      </w:r>
      <w:r>
        <w:rPr>
          <w:b/>
          <w:color w:val="000000"/>
        </w:rPr>
        <w:t>Rodzaj zamówienia</w:t>
      </w:r>
    </w:p>
    <w:p>
      <w:pPr>
        <w:pStyle w:val="Tretekstu"/>
        <w:spacing w:before="0" w:after="0"/>
        <w:rPr>
          <w:color w:val="000000"/>
        </w:rPr>
      </w:pPr>
      <w:r>
        <w:rPr>
          <w:color w:val="000000"/>
        </w:rPr>
        <w:t>Dostawy</w:t>
      </w:r>
    </w:p>
    <w:p>
      <w:pPr>
        <w:pStyle w:val="Tretekstu"/>
        <w:rPr/>
      </w:pPr>
      <w:r>
        <w:rPr>
          <w:color w:val="000000"/>
        </w:rPr>
        <w:t>II.1.4)</w:t>
      </w:r>
      <w:r>
        <w:rPr>
          <w:b/>
          <w:color w:val="000000"/>
        </w:rPr>
        <w:t>Krótki opis:</w:t>
      </w:r>
    </w:p>
    <w:p>
      <w:pPr>
        <w:pStyle w:val="Tretekstu"/>
        <w:rPr>
          <w:color w:val="000000"/>
        </w:rPr>
      </w:pPr>
      <w:r>
        <w:rPr>
          <w:color w:val="000000"/>
        </w:rPr>
        <w:t>Przedmiotem zamówienia jest dostawa:</w:t>
      </w:r>
    </w:p>
    <w:p>
      <w:pPr>
        <w:pStyle w:val="Tretekstu"/>
        <w:rPr>
          <w:color w:val="000000"/>
        </w:rPr>
      </w:pPr>
      <w:r>
        <w:rPr>
          <w:color w:val="000000"/>
        </w:rPr>
        <w:t>1. Odczynników i dzierżawa aparatów (aparat główny i backup) do badań immunochemicznych.</w:t>
      </w:r>
    </w:p>
    <w:p>
      <w:pPr>
        <w:pStyle w:val="Tretekstu"/>
        <w:rPr>
          <w:color w:val="000000"/>
        </w:rPr>
      </w:pPr>
      <w:r>
        <w:rPr>
          <w:color w:val="000000"/>
        </w:rPr>
        <w:t>2. Odczynników wraz z dzierżawą aparatu do oznaczania parametrów równowagi kwasowo-zasadowej.</w:t>
      </w:r>
    </w:p>
    <w:p>
      <w:pPr>
        <w:pStyle w:val="Tretekstu"/>
        <w:rPr>
          <w:color w:val="000000"/>
        </w:rPr>
      </w:pPr>
      <w:r>
        <w:rPr>
          <w:color w:val="000000"/>
        </w:rPr>
        <w:t>3. Odczynników i dzierżawa aparatu do badania ogólnego moczu.</w:t>
      </w:r>
    </w:p>
    <w:p>
      <w:pPr>
        <w:pStyle w:val="Tretekstu"/>
        <w:rPr>
          <w:color w:val="000000"/>
        </w:rPr>
      </w:pPr>
      <w:r>
        <w:rPr>
          <w:color w:val="000000"/>
        </w:rPr>
        <w:t>4. Odczynników biochemicznych wraz z dzierżawą analizatora biochemicznego.</w:t>
      </w:r>
    </w:p>
    <w:p>
      <w:pPr>
        <w:pStyle w:val="Tretekstu"/>
        <w:rPr>
          <w:color w:val="000000"/>
        </w:rPr>
      </w:pPr>
      <w:r>
        <w:rPr>
          <w:color w:val="000000"/>
        </w:rPr>
        <w:t>5. Materiałów jednorazowych do pobierania krwi systemem zamkniętym wraz z dzierżawą automatycznego czytnika do OB.</w:t>
      </w:r>
    </w:p>
    <w:p>
      <w:pPr>
        <w:pStyle w:val="Tretekstu"/>
        <w:rPr>
          <w:color w:val="000000"/>
        </w:rPr>
      </w:pPr>
      <w:r>
        <w:rPr>
          <w:color w:val="000000"/>
        </w:rPr>
        <w:t>6. Odczynników do serologii grup krwi mikrometodą kolumnową, żelową, dedykowanych do posiadanego zestawu urządzeń firmy Diamed Wirówki: ID-Centrifuge 6S oraz pipety ID-Pipetor FP-4, zgodnie z instrukcją użycia.</w:t>
      </w:r>
    </w:p>
    <w:p>
      <w:pPr>
        <w:pStyle w:val="Tretekstu"/>
        <w:rPr>
          <w:color w:val="000000"/>
        </w:rPr>
      </w:pPr>
      <w:r>
        <w:rPr>
          <w:color w:val="000000"/>
        </w:rPr>
        <w:t>7. Odczynników do badań immunochemicznych wraz z dzierżawą aparatu.</w:t>
      </w:r>
    </w:p>
    <w:p>
      <w:pPr>
        <w:pStyle w:val="Tretekstu"/>
        <w:rPr>
          <w:color w:val="000000"/>
        </w:rPr>
      </w:pPr>
      <w:r>
        <w:rPr>
          <w:color w:val="000000"/>
        </w:rPr>
        <w:t>Szczegółowy opis przedmiotu zamówienia określa załącznik nr 2 do Specyfikacji Istotnych Warunków Zamówienia.</w:t>
      </w:r>
    </w:p>
    <w:p>
      <w:pPr>
        <w:pStyle w:val="Tretekstu"/>
        <w:rPr>
          <w:color w:val="000000"/>
        </w:rPr>
      </w:pPr>
      <w:r>
        <w:rPr>
          <w:color w:val="000000"/>
        </w:rPr>
        <w:t>Przedmiot zamówienia został podzielony na siedem części. Pakiet od I do VII.</w:t>
      </w:r>
    </w:p>
    <w:p>
      <w:pPr>
        <w:pStyle w:val="Tretekstu"/>
        <w:rPr/>
      </w:pPr>
      <w:bookmarkStart w:id="3" w:name="id2-VI."/>
      <w:bookmarkEnd w:id="3"/>
      <w:r>
        <w:rPr/>
        <w:t>Sekcja VI: Informacje uzupełniające</w:t>
      </w:r>
    </w:p>
    <w:p>
      <w:pPr>
        <w:pStyle w:val="Tretekstu"/>
        <w:spacing w:before="0" w:after="0"/>
        <w:rPr/>
      </w:pPr>
      <w:r>
        <w:rPr>
          <w:color w:val="000000"/>
        </w:rPr>
        <w:t>VI.5)</w:t>
      </w:r>
      <w:r>
        <w:rPr>
          <w:b/>
          <w:color w:val="000000"/>
        </w:rPr>
        <w:t>Data wysłania niniejszego ogłoszenia:</w:t>
      </w:r>
    </w:p>
    <w:p>
      <w:pPr>
        <w:pStyle w:val="Tretekstu"/>
        <w:spacing w:before="0" w:after="0"/>
        <w:rPr>
          <w:color w:val="000000"/>
        </w:rPr>
      </w:pPr>
      <w:r>
        <w:rPr>
          <w:color w:val="000000"/>
        </w:rPr>
        <w:t>07/05/2019</w:t>
      </w:r>
    </w:p>
    <w:p>
      <w:pPr>
        <w:pStyle w:val="Tretekstu"/>
        <w:spacing w:before="0" w:after="0"/>
        <w:rPr/>
      </w:pPr>
      <w:r>
        <w:rPr>
          <w:color w:val="000000"/>
        </w:rPr>
        <w:t>VI.6)</w:t>
      </w:r>
      <w:r>
        <w:rPr>
          <w:b/>
          <w:color w:val="000000"/>
        </w:rPr>
        <w:t>Numer pierwotnego ogłoszenia</w:t>
      </w:r>
    </w:p>
    <w:p>
      <w:pPr>
        <w:pStyle w:val="Tretekstu"/>
        <w:rPr/>
      </w:pPr>
      <w:r>
        <w:rPr>
          <w:color w:val="000000"/>
        </w:rPr>
        <w:t xml:space="preserve">Numer ogłoszenia w Dz.Urz. UE – OJ/S: </w:t>
      </w:r>
      <w:hyperlink r:id="rId5">
        <w:r>
          <w:rPr>
            <w:rStyle w:val="Czeinternetowe"/>
          </w:rPr>
          <w:t>2019/S 084-198930</w:t>
        </w:r>
      </w:hyperlink>
    </w:p>
    <w:p>
      <w:pPr>
        <w:pStyle w:val="Tretekstu"/>
        <w:rPr/>
      </w:pPr>
      <w:bookmarkStart w:id="4" w:name="id3-VII."/>
      <w:bookmarkEnd w:id="4"/>
      <w:r>
        <w:rPr/>
        <w:t>Sekcja VII: Zmiany</w:t>
      </w:r>
    </w:p>
    <w:p>
      <w:pPr>
        <w:pStyle w:val="Tretekstu"/>
        <w:spacing w:before="0" w:after="0"/>
        <w:rPr/>
      </w:pPr>
      <w:r>
        <w:rPr>
          <w:color w:val="000000"/>
        </w:rPr>
        <w:t>VII.1)</w:t>
      </w:r>
      <w:r>
        <w:rPr>
          <w:b/>
          <w:color w:val="000000"/>
        </w:rPr>
        <w:t xml:space="preserve">Informacje do zmiany lub dodania </w:t>
      </w:r>
    </w:p>
    <w:p>
      <w:pPr>
        <w:pStyle w:val="Tretekstu"/>
        <w:spacing w:before="0" w:after="0"/>
        <w:rPr/>
      </w:pPr>
      <w:r>
        <w:rPr>
          <w:color w:val="000000"/>
        </w:rPr>
        <w:t>VII.1.2)</w:t>
      </w:r>
      <w:r>
        <w:rPr>
          <w:b/>
          <w:color w:val="000000"/>
        </w:rPr>
        <w:t>Tekst, który należy poprawić w pierwotnym ogłoszeniu</w:t>
      </w:r>
    </w:p>
    <w:p>
      <w:pPr>
        <w:pStyle w:val="Tretekstu"/>
        <w:spacing w:before="0" w:after="0"/>
        <w:rPr>
          <w:color w:val="000000"/>
        </w:rPr>
      </w:pPr>
      <w:r>
        <w:rPr>
          <w:color w:val="000000"/>
        </w:rPr>
        <w:t>Numer sekcji: II.1.4</w:t>
      </w:r>
    </w:p>
    <w:p>
      <w:pPr>
        <w:pStyle w:val="Tretekstu"/>
        <w:spacing w:before="0" w:after="0"/>
        <w:rPr>
          <w:color w:val="000000"/>
        </w:rPr>
      </w:pPr>
      <w:r>
        <w:rPr>
          <w:color w:val="000000"/>
        </w:rPr>
        <w:t>Miejsce, w którym znajduje się tekst do modyfikacji: Krótki opis</w:t>
      </w:r>
    </w:p>
    <w:p>
      <w:pPr>
        <w:pStyle w:val="Tretekstu"/>
        <w:rPr>
          <w:color w:val="000000"/>
        </w:rPr>
      </w:pPr>
      <w:r>
        <w:rPr>
          <w:color w:val="000000"/>
        </w:rPr>
        <w:t xml:space="preserve">Zamiast: </w:t>
      </w:r>
    </w:p>
    <w:p>
      <w:pPr>
        <w:pStyle w:val="Tretekstu"/>
        <w:rPr>
          <w:color w:val="000000"/>
        </w:rPr>
      </w:pPr>
      <w:r>
        <w:rPr>
          <w:color w:val="000000"/>
        </w:rPr>
        <w:t>Przedmiotem zamówienia jest dostawa:</w:t>
      </w:r>
    </w:p>
    <w:p>
      <w:pPr>
        <w:pStyle w:val="Tretekstu"/>
        <w:rPr>
          <w:color w:val="000000"/>
        </w:rPr>
      </w:pPr>
      <w:r>
        <w:rPr>
          <w:color w:val="000000"/>
        </w:rPr>
        <w:t>1. Odczynników i dzierżawa aparatów (aparat główny i backup) do badań immunochemicznych.</w:t>
      </w:r>
    </w:p>
    <w:p>
      <w:pPr>
        <w:pStyle w:val="Tretekstu"/>
        <w:rPr>
          <w:color w:val="000000"/>
        </w:rPr>
      </w:pPr>
      <w:r>
        <w:rPr>
          <w:color w:val="000000"/>
        </w:rPr>
        <w:t>(...)</w:t>
      </w:r>
    </w:p>
    <w:p>
      <w:pPr>
        <w:pStyle w:val="Tretekstu"/>
        <w:rPr>
          <w:color w:val="000000"/>
        </w:rPr>
      </w:pPr>
      <w:r>
        <w:rPr>
          <w:color w:val="000000"/>
        </w:rPr>
        <w:t>4. Odczynników biochemicznych wraz z dzierżawą analizatora biochemicznego.</w:t>
      </w:r>
    </w:p>
    <w:p>
      <w:pPr>
        <w:pStyle w:val="Tretekstu"/>
        <w:rPr>
          <w:color w:val="000000"/>
        </w:rPr>
      </w:pPr>
      <w:r>
        <w:rPr>
          <w:color w:val="000000"/>
        </w:rPr>
        <w:t xml:space="preserve">Powinno być: </w:t>
      </w:r>
    </w:p>
    <w:p>
      <w:pPr>
        <w:pStyle w:val="Tretekstu"/>
        <w:rPr>
          <w:color w:val="000000"/>
        </w:rPr>
      </w:pPr>
      <w:r>
        <w:rPr>
          <w:color w:val="000000"/>
        </w:rPr>
        <w:t>Przedmiotem zamówienia jest dostawa:</w:t>
      </w:r>
    </w:p>
    <w:p>
      <w:pPr>
        <w:pStyle w:val="Tretekstu"/>
        <w:rPr>
          <w:color w:val="000000"/>
        </w:rPr>
      </w:pPr>
      <w:r>
        <w:rPr>
          <w:color w:val="000000"/>
        </w:rPr>
        <w:t>1. Odczynników i dzierżawa aparatu do badań immunochemicznych.</w:t>
      </w:r>
    </w:p>
    <w:p>
      <w:pPr>
        <w:pStyle w:val="Tretekstu"/>
        <w:rPr>
          <w:color w:val="000000"/>
        </w:rPr>
      </w:pPr>
      <w:r>
        <w:rPr>
          <w:color w:val="000000"/>
        </w:rPr>
        <w:t>(...)</w:t>
      </w:r>
    </w:p>
    <w:p>
      <w:pPr>
        <w:pStyle w:val="Tretekstu"/>
        <w:rPr>
          <w:color w:val="000000"/>
        </w:rPr>
      </w:pPr>
      <w:r>
        <w:rPr>
          <w:color w:val="000000"/>
        </w:rPr>
        <w:t>4. Odczynników biochemicznych wraz z dzierżawą analizatorów biochemicznych (aparat główny i backup).</w:t>
      </w:r>
    </w:p>
    <w:p>
      <w:pPr>
        <w:pStyle w:val="Tretekstu"/>
        <w:spacing w:before="0" w:after="0"/>
        <w:rPr>
          <w:color w:val="000000"/>
        </w:rPr>
      </w:pPr>
      <w:r>
        <w:rPr>
          <w:color w:val="000000"/>
        </w:rPr>
        <w:t>Numer sekcji: II.2.1</w:t>
      </w:r>
    </w:p>
    <w:p>
      <w:pPr>
        <w:pStyle w:val="Tretekstu"/>
        <w:spacing w:before="0" w:after="0"/>
        <w:rPr>
          <w:color w:val="000000"/>
        </w:rPr>
      </w:pPr>
      <w:r>
        <w:rPr>
          <w:color w:val="000000"/>
        </w:rPr>
        <w:t>Część nr: 1</w:t>
      </w:r>
    </w:p>
    <w:p>
      <w:pPr>
        <w:pStyle w:val="Tretekstu"/>
        <w:spacing w:before="0" w:after="0"/>
        <w:rPr>
          <w:color w:val="000000"/>
        </w:rPr>
      </w:pPr>
      <w:r>
        <w:rPr>
          <w:color w:val="000000"/>
        </w:rPr>
        <w:t>Miejsce, w którym znajduje się tekst do modyfikacji: Nazwa</w:t>
      </w:r>
    </w:p>
    <w:p>
      <w:pPr>
        <w:pStyle w:val="Tretekstu"/>
        <w:rPr>
          <w:color w:val="000000"/>
        </w:rPr>
      </w:pPr>
      <w:r>
        <w:rPr>
          <w:color w:val="000000"/>
        </w:rPr>
        <w:t xml:space="preserve">Zamiast: </w:t>
      </w:r>
    </w:p>
    <w:p>
      <w:pPr>
        <w:pStyle w:val="Tretekstu"/>
        <w:rPr>
          <w:color w:val="000000"/>
        </w:rPr>
      </w:pPr>
      <w:r>
        <w:rPr>
          <w:color w:val="000000"/>
        </w:rPr>
        <w:t>Dostawa odczynników i dzierżawa aparatów (aparat główny i backup) do badań immunochemicznych</w:t>
      </w:r>
    </w:p>
    <w:p>
      <w:pPr>
        <w:pStyle w:val="Tretekstu"/>
        <w:rPr>
          <w:color w:val="000000"/>
        </w:rPr>
      </w:pPr>
      <w:r>
        <w:rPr>
          <w:color w:val="000000"/>
        </w:rPr>
        <w:t xml:space="preserve">Powinno być: </w:t>
      </w:r>
    </w:p>
    <w:p>
      <w:pPr>
        <w:pStyle w:val="Tretekstu"/>
        <w:rPr>
          <w:color w:val="000000"/>
        </w:rPr>
      </w:pPr>
      <w:r>
        <w:rPr>
          <w:color w:val="000000"/>
        </w:rPr>
        <w:t>Dostawa odczynników i dzierżawa aparatu do badań immunochemicznych.</w:t>
      </w:r>
    </w:p>
    <w:p>
      <w:pPr>
        <w:pStyle w:val="Tretekstu"/>
        <w:spacing w:before="0" w:after="0"/>
        <w:rPr>
          <w:color w:val="000000"/>
        </w:rPr>
      </w:pPr>
      <w:r>
        <w:rPr>
          <w:color w:val="000000"/>
        </w:rPr>
        <w:t>Numer sekcji: II.2.4</w:t>
      </w:r>
    </w:p>
    <w:p>
      <w:pPr>
        <w:pStyle w:val="Tretekstu"/>
        <w:spacing w:before="0" w:after="0"/>
        <w:rPr>
          <w:color w:val="000000"/>
        </w:rPr>
      </w:pPr>
      <w:r>
        <w:rPr>
          <w:color w:val="000000"/>
        </w:rPr>
        <w:t>Część nr: 1</w:t>
      </w:r>
    </w:p>
    <w:p>
      <w:pPr>
        <w:pStyle w:val="Tretekstu"/>
        <w:spacing w:before="0" w:after="0"/>
        <w:rPr>
          <w:color w:val="000000"/>
        </w:rPr>
      </w:pPr>
      <w:r>
        <w:rPr>
          <w:color w:val="000000"/>
        </w:rPr>
        <w:t>Miejsce, w którym znajduje się tekst do modyfikacji: Opis zamówienia</w:t>
      </w:r>
    </w:p>
    <w:p>
      <w:pPr>
        <w:pStyle w:val="Tretekstu"/>
        <w:rPr>
          <w:color w:val="000000"/>
        </w:rPr>
      </w:pPr>
      <w:r>
        <w:rPr>
          <w:color w:val="000000"/>
        </w:rPr>
        <w:t xml:space="preserve">Zamiast: </w:t>
      </w:r>
    </w:p>
    <w:p>
      <w:pPr>
        <w:pStyle w:val="Tretekstu"/>
        <w:rPr>
          <w:color w:val="000000"/>
        </w:rPr>
      </w:pPr>
      <w:r>
        <w:rPr>
          <w:color w:val="000000"/>
        </w:rPr>
        <w:t>Dostawa odczynników i dzierżawa aparatów (aparat główny i backup) do badań immunochemicznych zgodnie z opisem zawartym w załączniku Nr 2 do SIWZ.</w:t>
      </w:r>
    </w:p>
    <w:p>
      <w:pPr>
        <w:pStyle w:val="Tretekstu"/>
        <w:rPr>
          <w:color w:val="000000"/>
        </w:rPr>
      </w:pPr>
      <w:r>
        <w:rPr>
          <w:color w:val="000000"/>
        </w:rPr>
        <w:t xml:space="preserve">Powinno być: </w:t>
      </w:r>
    </w:p>
    <w:p>
      <w:pPr>
        <w:pStyle w:val="Tretekstu"/>
        <w:rPr>
          <w:color w:val="000000"/>
        </w:rPr>
      </w:pPr>
      <w:r>
        <w:rPr>
          <w:color w:val="000000"/>
        </w:rPr>
        <w:t>Dostawa odczynników i dzierżawa aparatu do badań immunochemicznych zgodnie z opisem zawartym w załączniku nr 2 do SIWZ.</w:t>
      </w:r>
    </w:p>
    <w:p>
      <w:pPr>
        <w:pStyle w:val="Tretekstu"/>
        <w:spacing w:before="0" w:after="0"/>
        <w:rPr>
          <w:color w:val="000000"/>
        </w:rPr>
      </w:pPr>
      <w:r>
        <w:rPr>
          <w:color w:val="000000"/>
        </w:rPr>
        <w:t>Numer sekcji: II.2.1</w:t>
      </w:r>
    </w:p>
    <w:p>
      <w:pPr>
        <w:pStyle w:val="Tretekstu"/>
        <w:spacing w:before="0" w:after="0"/>
        <w:rPr>
          <w:color w:val="000000"/>
        </w:rPr>
      </w:pPr>
      <w:r>
        <w:rPr>
          <w:color w:val="000000"/>
        </w:rPr>
        <w:t>Część nr: 4</w:t>
      </w:r>
    </w:p>
    <w:p>
      <w:pPr>
        <w:pStyle w:val="Tretekstu"/>
        <w:spacing w:before="0" w:after="0"/>
        <w:rPr>
          <w:color w:val="000000"/>
        </w:rPr>
      </w:pPr>
      <w:r>
        <w:rPr>
          <w:color w:val="000000"/>
        </w:rPr>
        <w:t>Miejsce, w którym znajduje się tekst do modyfikacji: Nazwa</w:t>
      </w:r>
    </w:p>
    <w:p>
      <w:pPr>
        <w:pStyle w:val="Tretekstu"/>
        <w:rPr>
          <w:color w:val="000000"/>
        </w:rPr>
      </w:pPr>
      <w:r>
        <w:rPr>
          <w:color w:val="000000"/>
        </w:rPr>
        <w:t xml:space="preserve">Zamiast: </w:t>
      </w:r>
    </w:p>
    <w:p>
      <w:pPr>
        <w:pStyle w:val="Tretekstu"/>
        <w:rPr>
          <w:color w:val="000000"/>
        </w:rPr>
      </w:pPr>
      <w:r>
        <w:rPr>
          <w:color w:val="000000"/>
        </w:rPr>
        <w:t>Dostawa odczynników biochemicznych wraz z dzierżawą analizatora biochemicznego.</w:t>
      </w:r>
    </w:p>
    <w:p>
      <w:pPr>
        <w:pStyle w:val="Tretekstu"/>
        <w:rPr>
          <w:color w:val="000000"/>
        </w:rPr>
      </w:pPr>
      <w:r>
        <w:rPr>
          <w:color w:val="000000"/>
        </w:rPr>
        <w:t xml:space="preserve">Powinno być: </w:t>
      </w:r>
    </w:p>
    <w:p>
      <w:pPr>
        <w:pStyle w:val="Tretekstu"/>
        <w:rPr>
          <w:color w:val="000000"/>
        </w:rPr>
      </w:pPr>
      <w:r>
        <w:rPr>
          <w:color w:val="000000"/>
        </w:rPr>
        <w:t>Dostawa odczynników biochemicznych wraz z dzierżawą analizatorów biochemicznych (aparat główny i backup).</w:t>
      </w:r>
    </w:p>
    <w:p>
      <w:pPr>
        <w:pStyle w:val="Tretekstu"/>
        <w:spacing w:before="0" w:after="0"/>
        <w:rPr>
          <w:color w:val="000000"/>
        </w:rPr>
      </w:pPr>
      <w:r>
        <w:rPr>
          <w:color w:val="000000"/>
        </w:rPr>
        <w:t>Numer sekcji: II.2.4</w:t>
      </w:r>
    </w:p>
    <w:p>
      <w:pPr>
        <w:pStyle w:val="Tretekstu"/>
        <w:spacing w:before="0" w:after="0"/>
        <w:rPr>
          <w:color w:val="000000"/>
        </w:rPr>
      </w:pPr>
      <w:r>
        <w:rPr>
          <w:color w:val="000000"/>
        </w:rPr>
        <w:t>Część nr: 4</w:t>
      </w:r>
    </w:p>
    <w:p>
      <w:pPr>
        <w:pStyle w:val="Tretekstu"/>
        <w:spacing w:before="0" w:after="0"/>
        <w:rPr>
          <w:color w:val="000000"/>
        </w:rPr>
      </w:pPr>
      <w:r>
        <w:rPr>
          <w:color w:val="000000"/>
        </w:rPr>
        <w:t>Miejsce, w którym znajduje się tekst do modyfikacji: Opis zamówienia</w:t>
      </w:r>
    </w:p>
    <w:p>
      <w:pPr>
        <w:pStyle w:val="Tretekstu"/>
        <w:rPr>
          <w:color w:val="000000"/>
        </w:rPr>
      </w:pPr>
      <w:r>
        <w:rPr>
          <w:color w:val="000000"/>
        </w:rPr>
        <w:t xml:space="preserve">Zamiast: </w:t>
      </w:r>
    </w:p>
    <w:p>
      <w:pPr>
        <w:pStyle w:val="Tretekstu"/>
        <w:rPr>
          <w:color w:val="000000"/>
        </w:rPr>
      </w:pPr>
      <w:r>
        <w:rPr>
          <w:color w:val="000000"/>
        </w:rPr>
        <w:t>Dostawa odczynników biochemicznych wraz z dzierżawą analizatora biochemicznego zgodnie z opisem zawartym w załączniku Nr 2 do SIWZ.</w:t>
      </w:r>
    </w:p>
    <w:p>
      <w:pPr>
        <w:pStyle w:val="Tretekstu"/>
        <w:rPr>
          <w:color w:val="000000"/>
        </w:rPr>
      </w:pPr>
      <w:r>
        <w:rPr>
          <w:color w:val="000000"/>
        </w:rPr>
        <w:t xml:space="preserve">Powinno być: </w:t>
      </w:r>
    </w:p>
    <w:p>
      <w:pPr>
        <w:pStyle w:val="Tretekstu"/>
        <w:rPr>
          <w:color w:val="000000"/>
        </w:rPr>
      </w:pPr>
      <w:r>
        <w:rPr>
          <w:color w:val="000000"/>
        </w:rPr>
        <w:t>Dostawa odczynników biochemicznych wraz z dzierżawą analizatorów biochemicznych (aparat główny i backup) zgodnie z opisem zawartym w załączniku nr 2 do SIWZ.</w:t>
      </w:r>
    </w:p>
    <w:p>
      <w:pPr>
        <w:pStyle w:val="Tretekstu"/>
        <w:spacing w:before="0" w:after="0"/>
        <w:rPr/>
      </w:pPr>
      <w:r>
        <w:rPr>
          <w:color w:val="000000"/>
        </w:rPr>
        <w:t>VII.2)</w:t>
      </w:r>
      <w:r>
        <w:rPr>
          <w:b/>
          <w:color w:val="000000"/>
        </w:rPr>
        <w:t>Inne dodatkowe informacje: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sz w:val="24"/>
      <w:szCs w:val="24"/>
      <w:lang w:val="pl-PL" w:eastAsia="zh-CN" w:bidi="hi-IN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ted.europa.eu/udl?uri=TED:NOTICE:198930-2019:TEXT:PL:HTML" TargetMode="External"/><Relationship Id="rId3" Type="http://schemas.openxmlformats.org/officeDocument/2006/relationships/hyperlink" Target="mailto:dzp@spzoz.proszowice.pl?subject=TED" TargetMode="External"/><Relationship Id="rId4" Type="http://schemas.openxmlformats.org/officeDocument/2006/relationships/hyperlink" Target="http://spzoz.proszowice.pl/" TargetMode="External"/><Relationship Id="rId5" Type="http://schemas.openxmlformats.org/officeDocument/2006/relationships/hyperlink" Target="https://ted.europa.eu/udl?uri=TED:NOTICE:198930-2019:TEXT:PL:HTML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LibreOffice/5.2.1.2$Windows_x86 LibreOffice_project/31dd62db80d4e60af04904455ec9c9219178d620</Application>
  <Pages>4</Pages>
  <Words>535</Words>
  <Characters>3610</Characters>
  <CharactersWithSpaces>4076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2019-05-10T10:17:32Z</dcterms:created>
  <dc:creator/>
  <dc:description/>
  <dc:language>pl-PL</dc:language>
  <cp:lastModifiedBy/>
  <dcterms:modified xsi:type="dcterms:W3CDTF">2019-05-10T10:18:52Z</dcterms:modified>
  <cp:revision>1</cp:revision>
  <dc:subject/>
  <dc:title/>
</cp:coreProperties>
</file>