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  <w:r>
        <w:rPr>
          <w:b/>
          <w:bCs/>
          <w:i w:val="false"/>
          <w:iCs w:val="false"/>
          <w:sz w:val="28"/>
          <w:szCs w:val="28"/>
        </w:rPr>
        <w:t xml:space="preserve">  </w:t>
      </w:r>
    </w:p>
    <w:p>
      <w:pPr>
        <w:pStyle w:val="Normal"/>
        <w:spacing w:lineRule="auto" w:line="360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jc w:val="both"/>
        <w:rPr/>
      </w:pPr>
      <w:r>
        <w:rPr/>
        <w:t xml:space="preserve">Dotyczy: postępowania o udzielenie zamówienia publicznego prowadzonego w trybie przetargu nieograniczonego na </w:t>
      </w:r>
      <w:r>
        <w:rPr>
          <w:b/>
          <w:bCs/>
        </w:rPr>
        <w:t>d</w:t>
      </w:r>
      <w:r>
        <w:rPr>
          <w:rStyle w:val="Mocnowyrniony"/>
          <w:i w:val="false"/>
          <w:iCs w:val="false"/>
          <w:color w:val="000000"/>
          <w:sz w:val="24"/>
          <w:szCs w:val="24"/>
        </w:rPr>
        <w:t>ostawę do magazynu Apteki szpitalnej produktów leczniczych oraz wyrobów medycznych.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10/ZP/2019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2018 r. poz. 1986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>1 963 566,2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zł brutto (słownie: jeden milion dziewięćset sześćdzieśiąt trzy tysiące pięćset sześćdziesiąt sześć złotych dwadzieścia </w:t>
      </w:r>
      <w:r>
        <w:rPr>
          <w:sz w:val="22"/>
          <w:szCs w:val="22"/>
        </w:rPr>
        <w:t>sześć</w:t>
      </w:r>
      <w:r>
        <w:rPr>
          <w:sz w:val="22"/>
          <w:szCs w:val="22"/>
        </w:rPr>
        <w:t xml:space="preserve"> groszy).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PAKIET I               -   348 035,37 zł</w:t>
      </w:r>
    </w:p>
    <w:p>
      <w:pPr>
        <w:pStyle w:val="Normal"/>
        <w:rPr/>
      </w:pPr>
      <w:r>
        <w:rPr>
          <w:sz w:val="22"/>
          <w:szCs w:val="22"/>
        </w:rPr>
        <w:t>PAKIET II              -     55 213,50 zł</w:t>
      </w:r>
    </w:p>
    <w:p>
      <w:pPr>
        <w:pStyle w:val="Normal"/>
        <w:rPr/>
      </w:pPr>
      <w:r>
        <w:rPr>
          <w:sz w:val="22"/>
          <w:szCs w:val="22"/>
        </w:rPr>
        <w:t xml:space="preserve">PAKIET III             -    10 773,00 zł    </w:t>
      </w:r>
    </w:p>
    <w:p>
      <w:pPr>
        <w:pStyle w:val="Normal"/>
        <w:rPr/>
      </w:pPr>
      <w:r>
        <w:rPr>
          <w:sz w:val="22"/>
          <w:szCs w:val="22"/>
        </w:rPr>
        <w:t xml:space="preserve">PAKIET IV             -  246 252,92 zł      </w:t>
      </w:r>
    </w:p>
    <w:p>
      <w:pPr>
        <w:pStyle w:val="Normal"/>
        <w:rPr/>
      </w:pPr>
      <w:r>
        <w:rPr>
          <w:sz w:val="22"/>
          <w:szCs w:val="22"/>
        </w:rPr>
        <w:t xml:space="preserve">PAKIET V              -     21 704,76 zł   </w:t>
      </w:r>
    </w:p>
    <w:p>
      <w:pPr>
        <w:pStyle w:val="Normal"/>
        <w:rPr/>
      </w:pPr>
      <w:r>
        <w:rPr>
          <w:sz w:val="22"/>
          <w:szCs w:val="22"/>
        </w:rPr>
        <w:t xml:space="preserve">PAKIET VI             -       5 896,80 zł     </w:t>
      </w:r>
    </w:p>
    <w:p>
      <w:pPr>
        <w:pStyle w:val="Normal"/>
        <w:rPr/>
      </w:pPr>
      <w:r>
        <w:rPr>
          <w:sz w:val="22"/>
          <w:szCs w:val="22"/>
        </w:rPr>
        <w:t xml:space="preserve">PAKIET VII            -  177 218,23 zł       </w:t>
      </w:r>
    </w:p>
    <w:p>
      <w:pPr>
        <w:pStyle w:val="Normal"/>
        <w:rPr/>
      </w:pPr>
      <w:r>
        <w:rPr>
          <w:sz w:val="22"/>
          <w:szCs w:val="22"/>
        </w:rPr>
        <w:t xml:space="preserve">PAKIET VIII           -      6 577,20 zł      </w:t>
      </w:r>
    </w:p>
    <w:p>
      <w:pPr>
        <w:pStyle w:val="Normal"/>
        <w:rPr/>
      </w:pPr>
      <w:r>
        <w:rPr>
          <w:sz w:val="22"/>
          <w:szCs w:val="22"/>
        </w:rPr>
        <w:t xml:space="preserve">PAKIET IX              -    20 557,83 zł    </w:t>
      </w:r>
    </w:p>
    <w:p>
      <w:pPr>
        <w:pStyle w:val="Normal"/>
        <w:rPr/>
      </w:pPr>
      <w:r>
        <w:rPr>
          <w:sz w:val="22"/>
          <w:szCs w:val="22"/>
        </w:rPr>
        <w:t xml:space="preserve">PAKIET X               -  815 671,61 zł  </w:t>
      </w:r>
    </w:p>
    <w:p>
      <w:pPr>
        <w:pStyle w:val="Normal"/>
        <w:rPr/>
      </w:pPr>
      <w:r>
        <w:rPr>
          <w:sz w:val="22"/>
          <w:szCs w:val="22"/>
        </w:rPr>
        <w:t>PAKIET XI              -   26 042,25 zł</w:t>
      </w:r>
    </w:p>
    <w:p>
      <w:pPr>
        <w:pStyle w:val="Normal"/>
        <w:rPr/>
      </w:pPr>
      <w:r>
        <w:rPr>
          <w:sz w:val="22"/>
          <w:szCs w:val="22"/>
        </w:rPr>
        <w:t>PAKIET XII             -   36 686,03 zł</w:t>
      </w:r>
    </w:p>
    <w:p>
      <w:pPr>
        <w:pStyle w:val="Normal"/>
        <w:rPr/>
      </w:pPr>
      <w:r>
        <w:rPr>
          <w:sz w:val="22"/>
          <w:szCs w:val="22"/>
        </w:rPr>
        <w:t>PAKIET XIII            -   61 127,05 zł</w:t>
      </w:r>
    </w:p>
    <w:p>
      <w:pPr>
        <w:pStyle w:val="Normal"/>
        <w:rPr/>
      </w:pPr>
      <w:r>
        <w:rPr>
          <w:sz w:val="22"/>
          <w:szCs w:val="22"/>
        </w:rPr>
        <w:t>PAKIET XIV            -   83 910,57 zł</w:t>
      </w:r>
    </w:p>
    <w:p>
      <w:pPr>
        <w:pStyle w:val="Normal"/>
        <w:rPr/>
      </w:pPr>
      <w:r>
        <w:rPr>
          <w:sz w:val="22"/>
          <w:szCs w:val="22"/>
        </w:rPr>
        <w:t>PAKIET XV             -     2 030,99 zł</w:t>
      </w:r>
    </w:p>
    <w:p>
      <w:pPr>
        <w:pStyle w:val="Normal"/>
        <w:rPr/>
      </w:pPr>
      <w:r>
        <w:rPr>
          <w:sz w:val="22"/>
          <w:szCs w:val="22"/>
        </w:rPr>
        <w:t>PAKIET XVI           -      5 000,94 zł</w:t>
      </w:r>
    </w:p>
    <w:p>
      <w:pPr>
        <w:pStyle w:val="Normal"/>
        <w:rPr/>
      </w:pPr>
      <w:r>
        <w:rPr>
          <w:sz w:val="22"/>
          <w:szCs w:val="22"/>
        </w:rPr>
        <w:t>PAKIET XVII          -    10 746,35 zł</w:t>
      </w:r>
    </w:p>
    <w:p>
      <w:pPr>
        <w:pStyle w:val="Normal"/>
        <w:rPr/>
      </w:pPr>
      <w:r>
        <w:rPr>
          <w:sz w:val="22"/>
          <w:szCs w:val="22"/>
        </w:rPr>
        <w:t xml:space="preserve">PAKIET XVIII         -      1 753,84 zł  </w:t>
      </w:r>
    </w:p>
    <w:p>
      <w:pPr>
        <w:pStyle w:val="Normal"/>
        <w:rPr/>
      </w:pPr>
      <w:r>
        <w:rPr>
          <w:sz w:val="22"/>
          <w:szCs w:val="22"/>
        </w:rPr>
        <w:t>PAKIET XIX           -       9 089,01 zł</w:t>
      </w:r>
    </w:p>
    <w:p>
      <w:pPr>
        <w:pStyle w:val="Normal"/>
        <w:rPr/>
      </w:pPr>
      <w:r>
        <w:rPr>
          <w:sz w:val="22"/>
          <w:szCs w:val="22"/>
        </w:rPr>
        <w:t>PAKIET XX            -     19 278,00 zł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>2.  Do upływu terminu składania ofert tj. do dnia 19.06.2019 r. godz. 9:30 złożono 10 (słownie: dziesięć ) ofert. Zestawienie złożonych ofert w załączeniu.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3. Termin wykonania : 12 miesiący.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4. Warunki płatności :  60 dni od daty wystawienia faktury.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>w dniu 19.06.2019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1609725" cy="88900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9200" cy="88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3.35pt;width:126.65pt;height:69.9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7">
              <wp:simplePos x="0" y="0"/>
              <wp:positionH relativeFrom="column">
                <wp:posOffset>2171700</wp:posOffset>
              </wp:positionH>
              <wp:positionV relativeFrom="paragraph">
                <wp:posOffset>42545</wp:posOffset>
              </wp:positionV>
              <wp:extent cx="1609725" cy="89852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9200" cy="8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3.35pt;width:126.65pt;height:70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9">
              <wp:simplePos x="0" y="0"/>
              <wp:positionH relativeFrom="column">
                <wp:posOffset>4229100</wp:posOffset>
              </wp:positionH>
              <wp:positionV relativeFrom="paragraph">
                <wp:posOffset>42545</wp:posOffset>
              </wp:positionV>
              <wp:extent cx="2066925" cy="101282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6400" cy="101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3.35pt;width:162.65pt;height:79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8725" cy="115252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8200" cy="11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65pt;height:90.6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385</TotalTime>
  <Application>LibreOffice/5.2.1.2$Windows_x86 LibreOffice_project/31dd62db80d4e60af04904455ec9c9219178d620</Application>
  <Pages>2</Pages>
  <Words>325</Words>
  <Characters>1810</Characters>
  <CharactersWithSpaces>2509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dcterms:modified xsi:type="dcterms:W3CDTF">2019-06-19T11:33:40Z</dcterms:modified>
  <cp:revision>61</cp:revision>
  <dc:subject/>
  <dc:title>    Nasz znak: SP ZOZ-A-VIII-223/18/10</dc:title>
</cp:coreProperties>
</file>