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Załącznik nr </w:t>
      </w:r>
      <w:r>
        <w:rPr>
          <w:b w:val="false"/>
          <w:bCs w:val="false"/>
          <w:i w:val="false"/>
          <w:iCs w:val="false"/>
          <w:sz w:val="22"/>
          <w:szCs w:val="22"/>
        </w:rPr>
        <w:t>5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Oznaczenie sprawy: 0</w:t>
      </w:r>
      <w:r>
        <w:rPr>
          <w:b/>
          <w:i w:val="false"/>
          <w:iCs w:val="false"/>
          <w:szCs w:val="24"/>
        </w:rPr>
        <w:t>9</w:t>
      </w:r>
      <w:r>
        <w:rPr>
          <w:b/>
          <w:i w:val="false"/>
          <w:iCs w:val="false"/>
          <w:szCs w:val="24"/>
        </w:rPr>
        <w:t>/ZP/2019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 xml:space="preserve">Dostawę </w:t>
      </w:r>
      <w:bookmarkEnd w:id="1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podłoży mikrobiologicznych, testów, odczynników</w:t>
      </w:r>
      <w:r>
        <w:rPr>
          <w:b w:val="false"/>
          <w:bCs w:val="false"/>
          <w:iCs/>
          <w:sz w:val="24"/>
          <w:szCs w:val="24"/>
        </w:rPr>
        <w:t xml:space="preserve">, </w:t>
      </w:r>
      <w:r>
        <w:rPr>
          <w:b w:val="false"/>
          <w:bCs w:val="false"/>
          <w:iCs/>
          <w:sz w:val="24"/>
          <w:szCs w:val="24"/>
        </w:rPr>
        <w:t>drobnego sprzętu laboratoryjnego,</w:t>
      </w:r>
      <w:r>
        <w:rPr>
          <w:b w:val="false"/>
          <w:bCs w:val="false"/>
          <w:iCs/>
          <w:sz w:val="24"/>
          <w:szCs w:val="24"/>
        </w:rPr>
        <w:t xml:space="preserve">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    z dnia 29 stycznia 2004 r. – Prawo zamówień publicznych (Dz. U.  z 2018 r. poz. 1986,           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 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LibreOffice/5.2.1.2$Windows_x86 LibreOffice_project/31dd62db80d4e60af04904455ec9c9219178d620</Application>
  <Pages>1</Pages>
  <Words>185</Words>
  <Characters>1256</Characters>
  <CharactersWithSpaces>1492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2019-05-09T14:11:48Z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