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 xml:space="preserve">Oznaczenie sprawy: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2/ZP/201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Załącznik Nr 2  do SIWZ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FORMULARZ  CENOWY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 postępowaniu o udzielenie zamówienia publicznego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>w trybie przetargu  nieograniczonego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</w:t>
      </w:r>
      <w:r>
        <w:rPr>
          <w:rFonts w:cs="Arial" w:ascii="Times New Roman" w:hAnsi="Times New Roman"/>
          <w:b/>
          <w:bCs/>
          <w:sz w:val="22"/>
          <w:szCs w:val="22"/>
        </w:rPr>
        <w:t>Kompleksowa  (sprzedaż i dystrybucja) dostawa gazu ziemnego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</w:t>
      </w:r>
      <w:r>
        <w:rPr>
          <w:rFonts w:cs="Arial" w:ascii="Times New Roman" w:hAnsi="Times New Roman"/>
          <w:b/>
          <w:sz w:val="22"/>
          <w:szCs w:val="22"/>
        </w:rPr>
        <w:t>wysokometanowego typu E (GZ-50)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cs="Arial" w:ascii="Times New Roman" w:hAnsi="Times New Roman"/>
          <w:b/>
          <w:sz w:val="22"/>
          <w:szCs w:val="22"/>
        </w:rPr>
        <w:t xml:space="preserve">dla 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Samodzielnego Publicznego Zespołu Opieki Zdrowotnej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 w:ascii="Times New Roman" w:hAnsi="Times New Roman"/>
          <w:b/>
          <w:bCs/>
          <w:sz w:val="22"/>
          <w:szCs w:val="22"/>
        </w:rPr>
        <w:t>w Proszowicach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3619" w:type="dxa"/>
        <w:jc w:val="left"/>
        <w:tblInd w:w="1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19"/>
        <w:gridCol w:w="4020"/>
        <w:gridCol w:w="1697"/>
        <w:gridCol w:w="1408"/>
        <w:gridCol w:w="3"/>
        <w:gridCol w:w="1769"/>
        <w:gridCol w:w="3"/>
        <w:gridCol w:w="1017"/>
        <w:gridCol w:w="3"/>
        <w:gridCol w:w="1467"/>
        <w:gridCol w:w="3"/>
        <w:gridCol w:w="1808"/>
      </w:tblGrid>
      <w:tr>
        <w:trPr>
          <w:trHeight w:val="960" w:hRule="atLeast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Opłaty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Szacunkowa ilość              kWh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Cena jednostkowa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netto [zł]  </w:t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Wartość  netto   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[zł]               (1x2) 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Stawka VAT     [%]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Wartość    VAT [zł]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>(3x4)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 brutto [zł]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(3+5)</w:t>
            </w:r>
          </w:p>
        </w:tc>
      </w:tr>
      <w:tr>
        <w:trPr>
          <w:trHeight w:val="347" w:hRule="atLeast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Paliwo gazowe – gaz ziemny wysokometanowy typu E  –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5987707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Abonament – zł/mc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miesięcy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Opłata sieciowa stała – zł/kWh/h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15123456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Opłata sieciowa zmienna  –    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hd w:fill="FFFFFF" w:val="clear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5 987707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7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xxx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Zamawiający oświadcza, iż paliwo gazowe przeznaczone jest na cele opałowe i podlega  zwolnieniu z podatku akcyzowego na podstawie art. 31 b ust. 2 pkt 6 ustawy z dnia 6 grudnia 2008 roku o podatku akcyzowym ( Dz. U. z 2018 r. poz. 1114 z późniejszymi zmianami).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(miejscowość), dnia …...................... r.   </w:t>
      </w:r>
      <w:r>
        <w:rPr>
          <w:rFonts w:ascii="Times New Roman" w:hAnsi="Times New Roman"/>
        </w:rPr>
        <w:t xml:space="preserve">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…</w:t>
      </w:r>
      <w:r>
        <w:rPr>
          <w:rFonts w:ascii="Times New Roman" w:hAnsi="Times New Roman"/>
        </w:rPr>
        <w:t>........................................................................................</w:t>
      </w:r>
    </w:p>
    <w:p>
      <w:pPr>
        <w:pStyle w:val="Normal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podpis osoby (osób) uprawnionej do reprezentowania Wykonawcy</w:t>
      </w:r>
    </w:p>
    <w:sectPr>
      <w:type w:val="nextPage"/>
      <w:pgSz w:orient="landscape" w:w="16838" w:h="11906"/>
      <w:pgMar w:left="1134" w:right="1134" w:header="0" w:top="600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LibreOffice/5.2.2.2$Windows_x86 LibreOffice_project/8f96e87c890bf8fa77463cd4b640a2312823f3ad</Application>
  <Pages>1</Pages>
  <Words>157</Words>
  <Characters>1016</Characters>
  <CharactersWithSpaces>2508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2018-09-26T08:52:25Z</dcterms:created>
  <dc:creator/>
  <dc:description/>
  <dc:language>pl-PL</dc:language>
  <cp:lastModifiedBy/>
  <cp:lastPrinted>2018-09-27T11:21:19Z</cp:lastPrinted>
  <dcterms:modified xsi:type="dcterms:W3CDTF">2019-11-19T15:26:44Z</dcterms:modified>
  <cp:revision>9</cp:revision>
  <dc:subject/>
  <dc:title/>
</cp:coreProperties>
</file>