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tabs>
          <w:tab w:val="left" w:pos="4463" w:leader="none"/>
          <w:tab w:val="left" w:pos="8222" w:leader="none"/>
        </w:tabs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Oznaczenie sprawy: 02/2018                                                  Załącznik Nr 2 do Zaproszeni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a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</w:p>
    <w:p>
      <w:pPr>
        <w:pStyle w:val="Podtytu"/>
        <w:tabs>
          <w:tab w:val="left" w:pos="4463" w:leader="none"/>
          <w:tab w:val="left" w:pos="8222" w:leader="none"/>
        </w:tabs>
        <w:rPr>
          <w:rFonts w:ascii="Arial" w:hAnsi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ascii="Arial" w:hAnsi="Arial"/>
          <w:b w:val="false"/>
          <w:bCs w:val="false"/>
          <w:sz w:val="22"/>
          <w:szCs w:val="22"/>
          <w:u w:val="single"/>
        </w:rPr>
      </w:r>
    </w:p>
    <w:p>
      <w:pPr>
        <w:pStyle w:val="Tytu"/>
        <w:tabs>
          <w:tab w:val="left" w:pos="547" w:leader="none"/>
          <w:tab w:val="left" w:pos="4463" w:leader="none"/>
          <w:tab w:val="left" w:pos="8222" w:leader="none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UMOWA  Nr  ________</w:t>
      </w:r>
      <w:r>
        <w:rPr>
          <w:rFonts w:ascii="Arial" w:hAnsi="Arial"/>
          <w:sz w:val="22"/>
          <w:szCs w:val="22"/>
        </w:rPr>
        <w:t>(wzór)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pBdr>
          <w:bottom w:val="single" w:sz="8" w:space="2" w:color="000000"/>
        </w:pBdr>
        <w:tabs>
          <w:tab w:val="left" w:pos="547" w:leader="none"/>
          <w:tab w:val="left" w:pos="4463" w:leader="none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zawarta w Proszowicach w dniu</w:t>
      </w:r>
      <w:r>
        <w:rPr>
          <w:rFonts w:ascii="Arial" w:hAnsi="Arial"/>
          <w:b/>
          <w:bCs/>
          <w:sz w:val="22"/>
          <w:szCs w:val="22"/>
        </w:rPr>
        <w:t xml:space="preserve"> _____________</w:t>
      </w:r>
      <w:r>
        <w:rPr>
          <w:rFonts w:ascii="Arial" w:hAnsi="Arial"/>
          <w:sz w:val="22"/>
          <w:szCs w:val="22"/>
        </w:rPr>
        <w:t xml:space="preserve"> pomiędzy:</w:t>
      </w:r>
    </w:p>
    <w:p>
      <w:pPr>
        <w:pStyle w:val="Normal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Samodzielnym Publicznym Zespołem Opieki Zdrowotnej w Proszowicach</w:t>
      </w:r>
      <w:r>
        <w:rPr>
          <w:rFonts w:ascii="Arial" w:hAnsi="Arial"/>
          <w:sz w:val="22"/>
          <w:szCs w:val="22"/>
        </w:rPr>
        <w:t xml:space="preserve">, z siedzibą w Proszowicach ul. Kopernika 13, 32-100 Proszowice wpisanym do rejestru stowarzyszeń, innych organizacji społecznych i zawodowych, fundacji i publicznych zakładów opieki zdrowotnej, prowadzonym przez Sąd Rejonowy dla Krakowa – Śródmieścia w Krakowie, XI Wydział Gospodarczy Krajowego Rejestru Sądowego  KRS numer: 0000003923, posiadającym NIP: 682-14-36-049 oraz REGON: 000300593, zwanym dalej </w:t>
      </w:r>
      <w:r>
        <w:rPr>
          <w:rFonts w:ascii="Arial" w:hAnsi="Arial"/>
          <w:b/>
          <w:sz w:val="22"/>
          <w:szCs w:val="22"/>
        </w:rPr>
        <w:t>„Zamawiającym”</w:t>
      </w:r>
      <w:r>
        <w:rPr>
          <w:rFonts w:ascii="Arial" w:hAnsi="Arial"/>
          <w:sz w:val="22"/>
          <w:szCs w:val="22"/>
        </w:rPr>
        <w:t>, reprezentowanym przez :</w:t>
      </w:r>
    </w:p>
    <w:p>
      <w:pPr>
        <w:pStyle w:val="Normal"/>
        <w:tabs>
          <w:tab w:val="left" w:pos="547" w:leader="none"/>
          <w:tab w:val="left" w:pos="810" w:leader="none"/>
          <w:tab w:val="left" w:pos="4463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left" w:pos="547" w:leader="none"/>
          <w:tab w:val="left" w:pos="810" w:leader="none"/>
          <w:tab w:val="left" w:pos="4463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Dyrektora SP ZOZ w Proszowicach – Janinę Dobaj</w:t>
      </w:r>
    </w:p>
    <w:p>
      <w:pPr>
        <w:pStyle w:val="Normal"/>
        <w:tabs>
          <w:tab w:val="left" w:pos="547" w:leader="none"/>
          <w:tab w:val="left" w:pos="4463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left" w:pos="547" w:leader="none"/>
          <w:tab w:val="left" w:pos="4463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</w:t>
      </w:r>
    </w:p>
    <w:p>
      <w:pPr>
        <w:pStyle w:val="Normal"/>
        <w:widowControl w:val="false"/>
        <w:tabs>
          <w:tab w:val="right" w:pos="7560" w:leader="none"/>
        </w:tabs>
        <w:autoSpaceDE w:val="false"/>
        <w:spacing w:lineRule="exact" w:line="24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autoSpaceDE w:val="false"/>
        <w:spacing w:lineRule="exact" w:line="24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__________________________________________________________________________</w:t>
      </w:r>
    </w:p>
    <w:p>
      <w:pPr>
        <w:pStyle w:val="Normal"/>
        <w:widowControl w:val="false"/>
        <w:tabs>
          <w:tab w:val="right" w:pos="7560" w:leader="none"/>
        </w:tabs>
        <w:autoSpaceDE w:val="false"/>
        <w:spacing w:lineRule="exact" w:line="24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autoSpaceDE w:val="false"/>
        <w:spacing w:lineRule="exact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zwanym dal</w:t>
      </w:r>
      <w:r>
        <w:rPr>
          <w:rFonts w:ascii="Arial" w:hAnsi="Arial"/>
          <w:sz w:val="22"/>
          <w:szCs w:val="22"/>
        </w:rPr>
        <w:t xml:space="preserve">ej </w:t>
      </w:r>
      <w:r>
        <w:rPr>
          <w:rFonts w:ascii="Arial" w:hAnsi="Arial"/>
          <w:b/>
          <w:bCs/>
          <w:sz w:val="22"/>
          <w:szCs w:val="22"/>
        </w:rPr>
        <w:t xml:space="preserve">„Wykonawcą”, 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reprezentowanym  przez:</w:t>
      </w:r>
    </w:p>
    <w:p>
      <w:pPr>
        <w:pStyle w:val="Normal"/>
        <w:widowControl w:val="false"/>
        <w:tabs>
          <w:tab w:val="right" w:pos="7560" w:leader="none"/>
        </w:tabs>
        <w:autoSpaceDE w:val="false"/>
        <w:spacing w:lineRule="exact" w:line="24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widowControl w:val="false"/>
        <w:tabs>
          <w:tab w:val="right" w:pos="7560" w:leader="none"/>
        </w:tabs>
        <w:autoSpaceDE w:val="false"/>
        <w:spacing w:lineRule="exact" w:line="24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_________________________________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right" w:pos="7560" w:leader="none"/>
        </w:tabs>
        <w:autoSpaceDE w:val="false"/>
        <w:spacing w:lineRule="atLeast" w:line="10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Niniejszą umowę zawarto bez stosowania przepisów Ustawy z dnia 29 stycznia 2004 r. Prawo zamówień publicznych (Dz. U. z 201</w:t>
      </w:r>
      <w:r>
        <w:rPr>
          <w:rFonts w:ascii="Arial" w:hAnsi="Arial"/>
          <w:sz w:val="22"/>
          <w:szCs w:val="22"/>
        </w:rPr>
        <w:t>7</w:t>
      </w:r>
      <w:r>
        <w:rPr>
          <w:rFonts w:ascii="Arial" w:hAnsi="Arial"/>
          <w:sz w:val="22"/>
          <w:szCs w:val="22"/>
        </w:rPr>
        <w:t xml:space="preserve"> r. poz. </w:t>
      </w:r>
      <w:r>
        <w:rPr>
          <w:rFonts w:ascii="Arial" w:hAnsi="Arial"/>
          <w:sz w:val="22"/>
          <w:szCs w:val="22"/>
        </w:rPr>
        <w:t>1579</w:t>
      </w:r>
      <w:r>
        <w:rPr>
          <w:rFonts w:ascii="Arial" w:hAnsi="Arial"/>
          <w:sz w:val="22"/>
          <w:szCs w:val="22"/>
        </w:rPr>
        <w:t xml:space="preserve"> z późniejszymi zmianami), na podst. art. 4 pkt 8 cytowanej ustawy. Oznaczenie sprawy: 0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>/201</w:t>
      </w:r>
      <w:r>
        <w:rPr>
          <w:rFonts w:ascii="Arial" w:hAnsi="Arial"/>
          <w:sz w:val="22"/>
          <w:szCs w:val="22"/>
        </w:rPr>
        <w:t>8</w:t>
      </w:r>
      <w:r>
        <w:rPr>
          <w:rFonts w:ascii="Arial" w:hAnsi="Arial"/>
          <w:sz w:val="22"/>
          <w:szCs w:val="22"/>
        </w:rPr>
        <w:t>.</w:t>
      </w:r>
    </w:p>
    <w:p>
      <w:pPr>
        <w:pStyle w:val="Normal"/>
        <w:tabs>
          <w:tab w:val="right" w:pos="7560" w:leader="none"/>
        </w:tabs>
        <w:autoSpaceDE w:val="false"/>
        <w:spacing w:lineRule="atLeast" w:line="100"/>
        <w:jc w:val="center"/>
        <w:rPr>
          <w:rFonts w:ascii="Arial" w:hAnsi="Arial"/>
          <w:sz w:val="22"/>
          <w:szCs w:val="22"/>
          <w:highlight w:val="magenta"/>
        </w:rPr>
      </w:pPr>
      <w:r>
        <w:rPr>
          <w:rFonts w:ascii="Arial" w:hAnsi="Arial"/>
          <w:sz w:val="22"/>
          <w:szCs w:val="22"/>
          <w:highlight w:val="magenta"/>
        </w:rPr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§ 1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left" w:pos="547" w:leader="none"/>
          <w:tab w:val="left" w:pos="4463" w:leader="none"/>
        </w:tabs>
        <w:suppressAutoHyphens w:val="true"/>
        <w:overflowPunct w:val="true"/>
        <w:bidi w:val="0"/>
        <w:spacing w:before="0" w:after="120"/>
        <w:ind w:left="545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highlight w:val="white"/>
        </w:rPr>
        <w:t>1.  W ramach niniejszej umowy Zamawiający powierza, a Wykonawca przyjmuje do wykonani</w:t>
      </w:r>
      <w:r>
        <w:rPr>
          <w:rFonts w:ascii="Arial" w:hAnsi="Arial"/>
          <w:sz w:val="22"/>
          <w:szCs w:val="22"/>
          <w:highlight w:val="white"/>
        </w:rPr>
        <w:t>a</w:t>
      </w:r>
      <w:r>
        <w:rPr>
          <w:rFonts w:ascii="Arial" w:hAnsi="Arial"/>
          <w:sz w:val="22"/>
          <w:szCs w:val="22"/>
          <w:highlight w:val="white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  <w:highlight w:val="white"/>
        </w:rPr>
        <w:t xml:space="preserve">Opracowanie Polityki Bezpieczeństwa Informacji, Instrukcji Zarządzania Systemem Informatycznym oraz Rejestru Zbiorów Danych Osobowych Przetwarzanych przez Samodzielny Publiczny Zespół Opieki Zdrowotnej w Proszowicach </w:t>
      </w:r>
      <w:r>
        <w:rPr>
          <w:rFonts w:ascii="Arial" w:hAnsi="Arial"/>
          <w:sz w:val="22"/>
          <w:szCs w:val="22"/>
        </w:rPr>
        <w:t>dalej „Przedmiotem Umowy”.</w:t>
      </w:r>
    </w:p>
    <w:p>
      <w:pPr>
        <w:pStyle w:val="Normal"/>
        <w:numPr>
          <w:ilvl w:val="0"/>
          <w:numId w:val="0"/>
        </w:numPr>
        <w:tabs>
          <w:tab w:val="left" w:pos="547" w:leader="none"/>
          <w:tab w:val="left" w:pos="4463" w:leader="none"/>
        </w:tabs>
        <w:spacing w:before="0" w:after="120"/>
        <w:ind w:left="570" w:right="0" w:hanging="0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  <w:t>2.    Przedmiot Umowy obejmuje wykonanie:</w:t>
      </w:r>
    </w:p>
    <w:p>
      <w:pPr>
        <w:pStyle w:val="Normal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  <w:highlight w:val="white"/>
        </w:rPr>
        <w:t>1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  <w:highlight w:val="white"/>
        </w:rPr>
        <w:t>)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  <w:highlight w:val="white"/>
        </w:rPr>
        <w:t xml:space="preserve"> Opracowanie  Polityki Bezpieczeństwa Informacji, zgodnie z RODO i ustawą o ochronie danych osobowych z dnia 29 sierpnia 1997 r. Dz. U. z 2002 r. Nr 101, poz. 926 ze zm., Dz. U. z 2016 r. poz. 922).</w:t>
      </w:r>
    </w:p>
    <w:p>
      <w:pPr>
        <w:pStyle w:val="Normal"/>
        <w:jc w:val="both"/>
        <w:rPr>
          <w:rFonts w:ascii="Arial" w:hAnsi="Arial" w:eastAsia="Times New Roman" w:cs="Times New Roman"/>
          <w:b w:val="false"/>
          <w:b w:val="false"/>
          <w:bCs w:val="false"/>
          <w:sz w:val="22"/>
          <w:szCs w:val="22"/>
          <w:highlight w:val="white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  <w:highlight w:val="white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  <w:highlight w:val="white"/>
        </w:rPr>
        <w:t>2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  <w:highlight w:val="white"/>
        </w:rPr>
        <w:t>)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  <w:highlight w:val="white"/>
        </w:rPr>
        <w:t xml:space="preserve"> Opracowanie Instrukcji Zarządzania Systemem Informatycznym, zgodnie z Rozporządzeniem MSW i A  w sprawie dokumentacji przetwarzania danych osobowych oraz warunków technicznych  i organizacyjnych, jakim powinny odpowiadać urządzenia i systemy informatyczne służące do przetwarzania danych osobowych (Dz. U. z 2004 r. Nr 100, poz. 1024).</w:t>
      </w:r>
    </w:p>
    <w:p>
      <w:pPr>
        <w:pStyle w:val="Normal"/>
        <w:jc w:val="both"/>
        <w:rPr>
          <w:rFonts w:ascii="Arial" w:hAnsi="Arial" w:eastAsia="Times New Roman" w:cs="Times New Roman"/>
          <w:b w:val="false"/>
          <w:b w:val="false"/>
          <w:bCs w:val="false"/>
          <w:sz w:val="22"/>
          <w:szCs w:val="22"/>
          <w:highlight w:val="white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  <w:highlight w:val="white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  <w:highlight w:val="white"/>
        </w:rPr>
        <w:t>3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  <w:highlight w:val="white"/>
        </w:rPr>
        <w:t>)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  <w:highlight w:val="white"/>
        </w:rPr>
        <w:t xml:space="preserve"> Opracowanie Rejestru Zbiorów danych osobowych przetwarzanych w danej jednostce organizacyjnej – zgodnie z art. 36a  ust. 9 pkt 2 ustawy z dnia 29 sierpnia 1997 r. o ochronie danych osobowych ( Dz. U. z 2015 r. poz. 2135 ze zm.) oraz Rozporządzenia Ministra Administracji i Cyfryzacji z dnia 11 maja 2015 r. poz. 719).</w:t>
      </w:r>
    </w:p>
    <w:p>
      <w:pPr>
        <w:pStyle w:val="Normal"/>
        <w:jc w:val="both"/>
        <w:rPr>
          <w:rFonts w:ascii="Arial" w:hAnsi="Arial" w:eastAsia="Times New Roman" w:cs="Times New Roman"/>
          <w:b w:val="false"/>
          <w:b w:val="false"/>
          <w:bCs w:val="false"/>
          <w:sz w:val="22"/>
          <w:szCs w:val="22"/>
          <w:highlight w:val="white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  <w:highlight w:val="white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  <w:highlight w:val="white"/>
        </w:rPr>
        <w:t>4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  <w:highlight w:val="white"/>
        </w:rPr>
        <w:t>)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  <w:highlight w:val="white"/>
        </w:rPr>
        <w:t xml:space="preserve"> Szkolenie pracowników dotyczące ochrony danych osobowych.</w:t>
      </w:r>
    </w:p>
    <w:p>
      <w:pPr>
        <w:pStyle w:val="Normal"/>
        <w:jc w:val="both"/>
        <w:rPr>
          <w:rFonts w:ascii="Arial" w:hAnsi="Arial"/>
          <w:sz w:val="22"/>
          <w:szCs w:val="22"/>
          <w:highlight w:val="white"/>
        </w:rPr>
      </w:pPr>
      <w:r>
        <w:rPr>
          <w:rFonts w:ascii="Arial" w:hAnsi="Arial"/>
          <w:sz w:val="22"/>
          <w:szCs w:val="22"/>
          <w:highlight w:val="white"/>
        </w:rPr>
      </w:r>
    </w:p>
    <w:p>
      <w:pPr>
        <w:pStyle w:val="Normal"/>
        <w:tabs>
          <w:tab w:val="left" w:pos="547" w:leader="none"/>
          <w:tab w:val="left" w:pos="720" w:leader="none"/>
          <w:tab w:val="left" w:pos="4463" w:leader="none"/>
        </w:tabs>
        <w:spacing w:before="0" w:after="120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3. W związku z powyższym w ramach realizacji Przedmiotu Umowy Wykonawca  zobowiązany jest dostarczyć Zamawiającemu  dokumenty </w:t>
      </w:r>
      <w:r>
        <w:rPr>
          <w:rFonts w:ascii="Arial" w:hAnsi="Arial"/>
          <w:bCs/>
          <w:sz w:val="22"/>
          <w:szCs w:val="22"/>
        </w:rPr>
        <w:t>związane z przeprowadzonych czynności</w:t>
      </w:r>
      <w:r>
        <w:rPr>
          <w:rFonts w:ascii="Arial" w:hAnsi="Arial"/>
          <w:bCs/>
          <w:sz w:val="22"/>
          <w:szCs w:val="22"/>
        </w:rPr>
        <w:t>,  które w dalszej części zwane będą „Dokumentacją”.</w:t>
      </w:r>
    </w:p>
    <w:p>
      <w:pPr>
        <w:pStyle w:val="Normal"/>
        <w:tabs>
          <w:tab w:val="left" w:pos="720" w:leader="none"/>
        </w:tabs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§ 2</w:t>
      </w:r>
    </w:p>
    <w:p>
      <w:pPr>
        <w:pStyle w:val="Normal"/>
        <w:tabs>
          <w:tab w:val="left" w:pos="720" w:leader="none"/>
        </w:tabs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tabs>
          <w:tab w:val="left" w:pos="72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Wykonawca zobowiązuje się wykonać Przedmiot Umowy zgodnie  </w:t>
      </w:r>
      <w:r>
        <w:rPr>
          <w:rFonts w:ascii="Arial" w:hAnsi="Arial"/>
          <w:sz w:val="22"/>
          <w:szCs w:val="22"/>
        </w:rPr>
        <w:t>obowiązującymi  przepisami w tym zakresie.</w:t>
      </w:r>
    </w:p>
    <w:p>
      <w:pPr>
        <w:pStyle w:val="Normal"/>
        <w:tabs>
          <w:tab w:val="left" w:pos="72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left" w:pos="720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zobowiązuje się do przestrzegania poufności i składa na tę okoliczność oświadczenie.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§ 3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6"/>
        </w:numPr>
        <w:overflowPunct w:val="false"/>
        <w:spacing w:before="0" w:after="120"/>
        <w:ind w:left="357" w:right="0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oświadcza, że posiada odpowiednie uprawnienia, środki techniczne i finansowe  niezbędne do wykonania Przedmiotu Umowy i prawidłowego przygotowania wszelkiej dokumentacji. Nadto Wykonawca oświadcza, że przy wykonywaniu niniejszej umowy zachowa należytą staranność wynikającą z zawodowego charakteru świadczonych usług, w zakres których wchodzi wykonanie Przedmiotu Umowy. Wykonawca oświadcza również, że Przedmiot Umowy nie będzie naruszał żadnych praw osób trzecich.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§ 4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5"/>
        </w:numPr>
        <w:overflowPunct w:val="false"/>
        <w:spacing w:before="0" w:after="120"/>
        <w:ind w:left="357" w:right="0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Ostateczny termin wykonania Przedmiotu Umowy określa się na dzień: </w:t>
      </w:r>
      <w:r>
        <w:rPr>
          <w:rFonts w:ascii="Arial" w:hAnsi="Arial"/>
          <w:sz w:val="22"/>
          <w:szCs w:val="22"/>
        </w:rPr>
        <w:t>23 maja 2018 r.</w:t>
      </w:r>
      <w:r>
        <w:rPr>
          <w:rFonts w:ascii="Arial" w:hAnsi="Arial"/>
          <w:b/>
          <w:bCs/>
          <w:sz w:val="22"/>
          <w:szCs w:val="22"/>
        </w:rPr>
        <w:t>.</w:t>
      </w:r>
    </w:p>
    <w:p>
      <w:pPr>
        <w:pStyle w:val="Normal"/>
        <w:numPr>
          <w:ilvl w:val="0"/>
          <w:numId w:val="5"/>
        </w:numPr>
        <w:overflowPunct w:val="false"/>
        <w:spacing w:before="0" w:after="120"/>
        <w:ind w:left="357" w:right="0" w:hanging="35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Za termin zakończenia wykonania  całości Przedmiotu Umowy strony przyjmują dzień złożenia w siedzibie Zamawiającego kompletnej / pełnej dokumentacji.</w:t>
      </w:r>
    </w:p>
    <w:p>
      <w:pPr>
        <w:pStyle w:val="Normal"/>
        <w:numPr>
          <w:ilvl w:val="0"/>
          <w:numId w:val="5"/>
        </w:numPr>
        <w:overflowPunct w:val="false"/>
        <w:spacing w:before="0" w:after="120"/>
        <w:ind w:left="357" w:right="0" w:hanging="357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Dokumentację Wykonawca zaopatrzy w wykaz opracowań i dokumentów oraz pisemne oświadczenie, że została ona wykonana zgodnie z niniejszą umową oraz obowiązującymi przepisami w stanie zupełnym (kompletnym z punktu widzenia celu, któremu ma służyć).</w:t>
      </w:r>
    </w:p>
    <w:p>
      <w:pPr>
        <w:pStyle w:val="Normal"/>
        <w:numPr>
          <w:ilvl w:val="0"/>
          <w:numId w:val="5"/>
        </w:numPr>
        <w:overflowPunct w:val="false"/>
        <w:spacing w:before="0" w:after="120"/>
        <w:ind w:left="357" w:right="0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Miejscem złożenia dokumentacji  jest siedziba Zamawiającego.</w:t>
      </w:r>
    </w:p>
    <w:p>
      <w:pPr>
        <w:pStyle w:val="Normal"/>
        <w:numPr>
          <w:ilvl w:val="0"/>
          <w:numId w:val="5"/>
        </w:numPr>
        <w:overflowPunct w:val="false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Dokumentem potwierdzającym przyjęcie przez Zamawiającego Dokumentacji a tym samym wykonanie Przedmiotu Umowy jest protokół zdawczo-odbiorczy podpisany przez przedstawicieli stron.</w:t>
      </w:r>
    </w:p>
    <w:p>
      <w:pPr>
        <w:pStyle w:val="Lista"/>
        <w:ind w:left="0" w:right="0" w:hanging="0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§ 5</w:t>
      </w:r>
    </w:p>
    <w:p>
      <w:pPr>
        <w:pStyle w:val="Lista"/>
        <w:ind w:left="0" w:right="0" w:hanging="0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Lista"/>
        <w:numPr>
          <w:ilvl w:val="0"/>
          <w:numId w:val="2"/>
        </w:numPr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wykonanie Przedmiotu Umowy, Zamawiający zapłaci Wykonawcy wynagrodzenie ryczałtowe w wysokości</w:t>
      </w:r>
      <w:r>
        <w:rPr>
          <w:rFonts w:ascii="Arial" w:hAnsi="Arial"/>
          <w:b/>
          <w:bCs/>
          <w:sz w:val="22"/>
          <w:szCs w:val="22"/>
        </w:rPr>
        <w:t xml:space="preserve"> _____________</w:t>
      </w:r>
      <w:r>
        <w:rPr>
          <w:rFonts w:ascii="Arial" w:hAnsi="Arial"/>
          <w:b/>
          <w:sz w:val="22"/>
          <w:szCs w:val="22"/>
        </w:rPr>
        <w:t xml:space="preserve"> zł</w:t>
      </w:r>
      <w:r>
        <w:rPr>
          <w:rFonts w:ascii="Arial" w:hAnsi="Arial"/>
          <w:sz w:val="22"/>
          <w:szCs w:val="22"/>
        </w:rPr>
        <w:t xml:space="preserve"> (słownie: ____________), które zwane będzie w dalszej części umowy „Wynagrodzeniem”.</w:t>
      </w:r>
    </w:p>
    <w:p>
      <w:pPr>
        <w:pStyle w:val="Lista"/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kwocie Wynagrodzenia uwzględnione są wszystkie koszty Wykonawcy.  Wynagrodzenie zawiera obowiązujący podatek od towarów i usług VAT w wysokości ____________zł  (słownie: ____________________________).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Dodatkowo w kwocie wynagrodzeni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zawarte jest wynagrodzenie za przeniesienie majątkowych praw autorskich do utworów  w rozumieniu ustawy o prawie autorskim i prawach pokrewnych, jakie powstaną ewentualnie w ramach realizacji niniejszej umowy.</w:t>
      </w:r>
    </w:p>
    <w:p>
      <w:pPr>
        <w:pStyle w:val="Normal"/>
        <w:tabs>
          <w:tab w:val="left" w:pos="547" w:leader="none"/>
          <w:tab w:val="left" w:pos="4463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§ </w:t>
      </w:r>
      <w:r>
        <w:rPr>
          <w:rFonts w:ascii="Arial" w:hAnsi="Arial"/>
          <w:b/>
          <w:sz w:val="22"/>
          <w:szCs w:val="22"/>
        </w:rPr>
        <w:t>6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left" w:pos="547" w:leader="none"/>
          <w:tab w:val="left" w:pos="4463" w:leader="none"/>
        </w:tabs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Zapłata Wynagrodzenia nastąpi na podstawie wystawionej przez Wykonawcę faktury VAT.</w:t>
      </w:r>
    </w:p>
    <w:p>
      <w:pPr>
        <w:pStyle w:val="Normal"/>
        <w:numPr>
          <w:ilvl w:val="0"/>
          <w:numId w:val="3"/>
        </w:numPr>
        <w:tabs>
          <w:tab w:val="left" w:pos="547" w:leader="none"/>
          <w:tab w:val="left" w:pos="4463" w:leader="none"/>
        </w:tabs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Zamawiający zobowiązuje się do zapłaty w terminie 30 dni roboczych od daty wystawienia faktury. Faktura może być wystawiona wyłącznie po protokolarnym odebraniu przez Zmawiającego Przedmiotu Umowy . </w:t>
      </w:r>
    </w:p>
    <w:p>
      <w:pPr>
        <w:pStyle w:val="Normal"/>
        <w:numPr>
          <w:ilvl w:val="0"/>
          <w:numId w:val="3"/>
        </w:numPr>
        <w:tabs>
          <w:tab w:val="left" w:pos="547" w:leader="none"/>
          <w:tab w:val="left" w:pos="4463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Zapłata Wynagrodzenia nastąpi w formie przelewu bankowego na wskazany w treści faktury lub podany do wiadomości Zamawiającego w inny sposób rachunek bankowy Wykonawcy.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tabs>
          <w:tab w:val="left" w:pos="720" w:leader="none"/>
        </w:tabs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§ </w:t>
      </w:r>
      <w:r>
        <w:rPr>
          <w:rFonts w:ascii="Arial" w:hAnsi="Arial"/>
          <w:b/>
          <w:sz w:val="22"/>
          <w:szCs w:val="22"/>
        </w:rPr>
        <w:t>7</w:t>
      </w:r>
    </w:p>
    <w:p>
      <w:pPr>
        <w:pStyle w:val="Normal"/>
        <w:tabs>
          <w:tab w:val="left" w:pos="720" w:leader="none"/>
        </w:tabs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left" w:pos="720" w:leader="none"/>
        </w:tabs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Niezależnie od faktu powstania oraz wysokości ewentualnie poniesionej przez Zamawiającego szkody Wykonawca zapłaci Zamawiającemu kary umowne:</w:t>
      </w:r>
    </w:p>
    <w:p>
      <w:pPr>
        <w:pStyle w:val="Normal"/>
        <w:numPr>
          <w:ilvl w:val="0"/>
          <w:numId w:val="7"/>
        </w:numPr>
        <w:tabs>
          <w:tab w:val="left" w:pos="720" w:leader="none"/>
        </w:tabs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przypadku odstąpienia od umowy przez Zamawiającego z powodu okoliczności, za które odpowiada Wykonawca, w wysokości 5 </w:t>
      </w:r>
      <w:r>
        <w:rPr>
          <w:rFonts w:ascii="Arial" w:hAnsi="Arial"/>
          <w:bCs/>
          <w:sz w:val="22"/>
          <w:szCs w:val="22"/>
        </w:rPr>
        <w:t>%</w:t>
      </w:r>
      <w:r>
        <w:rPr>
          <w:rFonts w:ascii="Arial" w:hAnsi="Arial"/>
          <w:sz w:val="22"/>
          <w:szCs w:val="22"/>
        </w:rPr>
        <w:t xml:space="preserve"> Wynagrodzenia,</w:t>
      </w:r>
    </w:p>
    <w:p>
      <w:pPr>
        <w:pStyle w:val="Normal"/>
        <w:numPr>
          <w:ilvl w:val="0"/>
          <w:numId w:val="7"/>
        </w:numPr>
        <w:tabs>
          <w:tab w:val="left" w:pos="720" w:leader="none"/>
        </w:tabs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 zwłokę w wykonaniu Przedmiotu Umowy w wysokości 50</w:t>
      </w:r>
      <w:r>
        <w:rPr>
          <w:rFonts w:ascii="Arial" w:hAnsi="Arial"/>
          <w:bCs/>
          <w:sz w:val="22"/>
          <w:szCs w:val="22"/>
        </w:rPr>
        <w:t xml:space="preserve"> zł (pięćdziesiąt złotych)</w:t>
      </w:r>
      <w:r>
        <w:rPr>
          <w:rFonts w:ascii="Arial" w:hAnsi="Arial"/>
          <w:sz w:val="22"/>
          <w:szCs w:val="22"/>
        </w:rPr>
        <w:t xml:space="preserve"> za każdy dzień zwłoki,</w:t>
      </w:r>
    </w:p>
    <w:p>
      <w:pPr>
        <w:pStyle w:val="Normal"/>
        <w:numPr>
          <w:ilvl w:val="0"/>
          <w:numId w:val="7"/>
        </w:numPr>
        <w:tabs>
          <w:tab w:val="left" w:pos="720" w:leader="none"/>
        </w:tabs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50 zł (pięćdziesiąt złotych)</w:t>
      </w:r>
      <w:r>
        <w:rPr>
          <w:rFonts w:ascii="Arial" w:hAnsi="Arial"/>
          <w:sz w:val="22"/>
          <w:szCs w:val="22"/>
        </w:rPr>
        <w:t xml:space="preserve"> za każdy dzień zwłoki, po terminie wyznaczonym przez  Zamawiającego do usunięcia wady.</w:t>
      </w:r>
    </w:p>
    <w:p>
      <w:pPr>
        <w:pStyle w:val="Normal"/>
        <w:tabs>
          <w:tab w:val="left" w:pos="720" w:leader="none"/>
        </w:tabs>
        <w:spacing w:before="0" w:after="120"/>
        <w:ind w:left="357" w:right="0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Zamawiający zapłaci Wykonawcy karę umowną w przypadku odstąpienia od umowy przez  Wykonawcę z winy Zamawiającego w wysokości 5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%</w:t>
      </w:r>
      <w:r>
        <w:rPr>
          <w:rFonts w:ascii="Arial" w:hAnsi="Arial"/>
          <w:sz w:val="22"/>
          <w:szCs w:val="22"/>
        </w:rPr>
        <w:t xml:space="preserve"> Wynagrodzenia.</w:t>
      </w:r>
    </w:p>
    <w:p>
      <w:pPr>
        <w:pStyle w:val="Normal"/>
        <w:tabs>
          <w:tab w:val="left" w:pos="720" w:leader="none"/>
        </w:tabs>
        <w:spacing w:before="0" w:after="120"/>
        <w:ind w:left="357" w:right="0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Strony mogą na zasadach ogólnych dochodzić odszkodowania przewyższającego wysokość zastrzeżonych powyżej kar umownych.</w:t>
      </w:r>
    </w:p>
    <w:p>
      <w:pPr>
        <w:pStyle w:val="Normal"/>
        <w:tabs>
          <w:tab w:val="left" w:pos="720" w:leader="none"/>
        </w:tabs>
        <w:spacing w:before="0" w:after="120"/>
        <w:ind w:left="357" w:right="0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  Zamawiający może potrącić karę umowną z należnego Wykonawcy wynagrodzenia.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§ </w:t>
      </w:r>
      <w:r>
        <w:rPr>
          <w:rFonts w:ascii="Arial" w:hAnsi="Arial"/>
          <w:b/>
          <w:sz w:val="22"/>
          <w:szCs w:val="22"/>
        </w:rPr>
        <w:t>8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left" w:pos="547" w:leader="none"/>
          <w:tab w:val="left" w:pos="4463" w:leader="none"/>
        </w:tabs>
        <w:spacing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Zmiana postanowień zawartej umowy może nastąpić wyłącznie na piśmie pod rygorem   nieważności takiej zmiany.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§ </w:t>
      </w:r>
      <w:r>
        <w:rPr>
          <w:rFonts w:ascii="Arial" w:hAnsi="Arial"/>
          <w:b/>
          <w:sz w:val="22"/>
          <w:szCs w:val="22"/>
        </w:rPr>
        <w:t>9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left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1. Wykonawca  zastrzega  sobie  do  dokumentacji  stanowiącej </w:t>
      </w:r>
      <w:r>
        <w:rPr>
          <w:rFonts w:ascii="Arial" w:hAnsi="Arial"/>
          <w:b w:val="false"/>
          <w:bCs w:val="false"/>
          <w:sz w:val="22"/>
          <w:szCs w:val="22"/>
        </w:rPr>
        <w:t>przedmiot  umowy  wszelkie prawa wynikające z ustawy o prawie autorskim.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left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2. </w:t>
      </w:r>
      <w:r>
        <w:rPr>
          <w:rFonts w:ascii="Arial" w:hAnsi="Arial"/>
          <w:b w:val="false"/>
          <w:bCs w:val="false"/>
          <w:sz w:val="22"/>
          <w:szCs w:val="22"/>
        </w:rPr>
        <w:t xml:space="preserve">Przekazana Zamawiającemu dokumentacja staje się jego </w:t>
      </w:r>
      <w:r>
        <w:rPr>
          <w:rFonts w:ascii="Arial" w:hAnsi="Arial"/>
          <w:b w:val="false"/>
          <w:bCs w:val="false"/>
          <w:sz w:val="22"/>
          <w:szCs w:val="22"/>
        </w:rPr>
        <w:t>własnością i zamawiający może z niej korzystać w sposób nieograniczony.</w:t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§ </w:t>
      </w:r>
      <w:r>
        <w:rPr>
          <w:rFonts w:ascii="Arial" w:hAnsi="Arial"/>
          <w:b/>
          <w:sz w:val="22"/>
          <w:szCs w:val="22"/>
        </w:rPr>
        <w:t>10</w:t>
      </w:r>
    </w:p>
    <w:p>
      <w:pPr>
        <w:pStyle w:val="Normal"/>
        <w:tabs>
          <w:tab w:val="left" w:pos="547" w:leader="none"/>
          <w:tab w:val="left" w:pos="4463" w:leader="none"/>
        </w:tabs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left" w:pos="547" w:leader="none"/>
          <w:tab w:val="left" w:pos="4463" w:leader="none"/>
        </w:tabs>
        <w:spacing w:before="0" w:after="120"/>
        <w:ind w:left="357" w:right="0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Strony zobowiązują się do zachowania w tajemnicy wszelkich informacji pozostających w związku z wykonaniem niniejszej umowy, chyba że  obowiązek przekazania informacji dotyczących zawarcia realizacji lub wykonania niniejszej umowy wynikał będzie z obowiązujących przepisów prawa. </w:t>
      </w:r>
    </w:p>
    <w:p>
      <w:pPr>
        <w:pStyle w:val="Normal"/>
        <w:numPr>
          <w:ilvl w:val="0"/>
          <w:numId w:val="4"/>
        </w:numPr>
        <w:tabs>
          <w:tab w:val="left" w:pos="547" w:leader="none"/>
          <w:tab w:val="left" w:pos="4463" w:leader="none"/>
        </w:tabs>
        <w:spacing w:before="0" w:after="120"/>
        <w:ind w:left="357" w:right="0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Strony umowy zobowiązują się chronić interesy partnera. W każdym przypadku, kiedy wykonanie umowy będzie zagrożone, Strony zobowiązane są do natychmiastowego poinformowania partnera, ze wskazaniem wszelkich przyczyn powodujących niemożność wykonania umowy.</w:t>
      </w:r>
    </w:p>
    <w:p>
      <w:pPr>
        <w:pStyle w:val="Normal"/>
        <w:numPr>
          <w:ilvl w:val="0"/>
          <w:numId w:val="4"/>
        </w:numPr>
        <w:tabs>
          <w:tab w:val="left" w:pos="547" w:leader="none"/>
          <w:tab w:val="left" w:pos="4463" w:leader="none"/>
        </w:tabs>
        <w:spacing w:before="0" w:after="120"/>
        <w:ind w:left="357" w:right="0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Każda ze Stron, jeżeli uzna, iż prawidłowe wykonanie niniejszej umowy tego wymaga, może zażądać spotkania w celu wymiany informacji i podjęcia kroków zmierzających do wyeliminowania wszelkich nieprawidłowości związanych z realizacją Umowy.</w:t>
      </w:r>
    </w:p>
    <w:p>
      <w:pPr>
        <w:pStyle w:val="Normal"/>
        <w:numPr>
          <w:ilvl w:val="0"/>
          <w:numId w:val="4"/>
        </w:numPr>
        <w:tabs>
          <w:tab w:val="left" w:pos="547" w:leader="none"/>
          <w:tab w:val="left" w:pos="4463" w:leader="none"/>
        </w:tabs>
        <w:spacing w:before="0" w:after="120"/>
        <w:ind w:left="357" w:right="0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Gdyby którekolwiek z postanowień niniejszej umowy zostało uznane za nieważne lub niewykonalne, pozostałe postanowienia pozostają w mocy. W takim przypadku postanowienie nieważne lub niewykonalne będzie uznane za zmienione w taki sposób, który ułatwi zrealizowanie intencji Stron oraz ekonomicznych i prawnych celów umowy, które Strony pragnęły zrealizować przejmując te postanowienia, które okazały się nieważne lub niewykonalne. </w:t>
      </w:r>
    </w:p>
    <w:p>
      <w:pPr>
        <w:pStyle w:val="Normal"/>
        <w:numPr>
          <w:ilvl w:val="0"/>
          <w:numId w:val="4"/>
        </w:numPr>
        <w:tabs>
          <w:tab w:val="left" w:pos="547" w:leader="none"/>
          <w:tab w:val="left" w:pos="4463" w:leader="none"/>
        </w:tabs>
        <w:spacing w:before="0" w:after="120"/>
        <w:ind w:left="357" w:right="0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Nieważność jakiegokolwiek postanowienia niniejszej umowy nie będzie mieć wpływu na ważność pozostałych postanowień Umowy. W przypadku unieważnienia jakiegokolwiek postanowienia, Strony podejmą niezbędne kroki w celu utrzymania intencji i zamiaru dalszego postanowienia. </w:t>
      </w:r>
    </w:p>
    <w:p>
      <w:pPr>
        <w:pStyle w:val="Normal"/>
        <w:numPr>
          <w:ilvl w:val="0"/>
          <w:numId w:val="4"/>
        </w:numPr>
        <w:tabs>
          <w:tab w:val="left" w:pos="547" w:leader="none"/>
          <w:tab w:val="left" w:pos="4463" w:leader="none"/>
        </w:tabs>
        <w:spacing w:before="0" w:after="120"/>
        <w:ind w:left="357" w:right="0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Wykonawca nie może bez zgody Zamawiającego rozporządzić prawami wynikającymi z niniejszej umowy.</w:t>
      </w:r>
    </w:p>
    <w:p>
      <w:pPr>
        <w:pStyle w:val="Normal"/>
        <w:numPr>
          <w:ilvl w:val="0"/>
          <w:numId w:val="4"/>
        </w:numPr>
        <w:tabs>
          <w:tab w:val="left" w:pos="547" w:leader="none"/>
          <w:tab w:val="left" w:pos="4463" w:leader="none"/>
        </w:tabs>
        <w:spacing w:before="0" w:after="120"/>
        <w:ind w:left="357" w:right="0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sprawach nieuregulowanych niniejszą umową mają zastosowanie przepisy Kodeksu cywilnego oraz inne odpowiednie przepisy obowiązującego prawa.</w:t>
      </w:r>
    </w:p>
    <w:p>
      <w:pPr>
        <w:pStyle w:val="Normal"/>
        <w:numPr>
          <w:ilvl w:val="0"/>
          <w:numId w:val="4"/>
        </w:numPr>
        <w:tabs>
          <w:tab w:val="left" w:pos="547" w:leader="none"/>
          <w:tab w:val="left" w:pos="4463" w:leader="none"/>
        </w:tabs>
        <w:spacing w:before="0" w:after="120"/>
        <w:ind w:left="357" w:right="0" w:hanging="35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Ewentualne spory powstałe na tle stosowania niniejszej umowy podlegają rozstrzygnięciu przez Sąd właściwy według siedziby Zamawiającego.</w:t>
      </w:r>
    </w:p>
    <w:p>
      <w:pPr>
        <w:pStyle w:val="Normal"/>
        <w:numPr>
          <w:ilvl w:val="0"/>
          <w:numId w:val="4"/>
        </w:numPr>
        <w:tabs>
          <w:tab w:val="left" w:pos="547" w:leader="none"/>
          <w:tab w:val="left" w:pos="4463" w:leader="none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Umowę sporządzono w trzech jednobrzmiących egzemplarzach, jeden egzemplarz dla Wykonawcy, dwa egzemplarze dla Zamawiającego. </w:t>
      </w:r>
    </w:p>
    <w:p>
      <w:pPr>
        <w:pStyle w:val="Normal"/>
        <w:tabs>
          <w:tab w:val="left" w:pos="547" w:leader="none"/>
          <w:tab w:val="left" w:pos="4463" w:leader="none"/>
        </w:tabs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left" w:pos="547" w:leader="none"/>
          <w:tab w:val="left" w:pos="4463" w:leader="none"/>
        </w:tabs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tabs>
          <w:tab w:val="left" w:pos="547" w:leader="none"/>
          <w:tab w:val="left" w:pos="4463" w:leader="none"/>
        </w:tabs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Zamawiający: </w:t>
        <w:tab/>
        <w:tab/>
        <w:tab/>
        <w:tab/>
        <w:tab/>
        <w:t>Wykonawca: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sectPr>
          <w:footerReference w:type="default" r:id="rId2"/>
          <w:type w:val="continuous"/>
          <w:pgSz w:w="11906" w:h="16838"/>
          <w:pgMar w:left="1417" w:right="1417" w:header="0" w:top="1134" w:footer="1134" w:bottom="1417" w:gutter="0"/>
          <w:formProt w:val="false"/>
          <w:textDirection w:val="lrTb"/>
        </w:sectPr>
      </w:pPr>
    </w:p>
    <w:sectPr>
      <w:type w:val="continuous"/>
      <w:pgSz w:w="11906" w:h="16838"/>
      <w:pgMar w:left="1417" w:right="1417" w:header="0" w:top="1134" w:footer="1134" w:bottom="141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auto"/>
    <w:pitch w:val="default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0"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2.%3."/>
      <w:lvlJc w:val="left"/>
      <w:pPr>
        <w:ind w:left="900" w:hanging="180"/>
      </w:pPr>
    </w:lvl>
    <w:lvl w:ilvl="3">
      <w:start w:val="1"/>
      <w:numFmt w:val="decimal"/>
      <w:lvlText w:val="%2.%3.%4."/>
      <w:lvlJc w:val="left"/>
      <w:pPr>
        <w:ind w:left="1260" w:hanging="360"/>
      </w:pPr>
    </w:lvl>
    <w:lvl w:ilvl="4">
      <w:start w:val="1"/>
      <w:numFmt w:val="lowerLetter"/>
      <w:lvlText w:val="%2.%3.%4.%5."/>
      <w:lvlJc w:val="left"/>
      <w:pPr>
        <w:ind w:left="1620" w:hanging="360"/>
      </w:pPr>
    </w:lvl>
    <w:lvl w:ilvl="5">
      <w:start w:val="1"/>
      <w:numFmt w:val="lowerRoman"/>
      <w:lvlText w:val="%2.%3.%4.%5.%6."/>
      <w:lvlJc w:val="left"/>
      <w:pPr>
        <w:ind w:left="1800" w:hanging="180"/>
      </w:pPr>
    </w:lvl>
    <w:lvl w:ilvl="6">
      <w:start w:val="1"/>
      <w:numFmt w:val="decimal"/>
      <w:lvlText w:val="%2.%3.%4.%5.%6.%7."/>
      <w:lvlJc w:val="left"/>
      <w:pPr>
        <w:ind w:left="2160" w:hanging="360"/>
      </w:pPr>
    </w:lvl>
    <w:lvl w:ilvl="7">
      <w:start w:val="1"/>
      <w:numFmt w:val="lowerLetter"/>
      <w:lvlText w:val="%2.%3.%4.%5.%6.%7.%8."/>
      <w:lvlJc w:val="left"/>
      <w:pPr>
        <w:ind w:left="2520" w:hanging="360"/>
      </w:pPr>
    </w:lvl>
    <w:lvl w:ilvl="8">
      <w:start w:val="1"/>
      <w:numFmt w:val="lowerRoman"/>
      <w:lvlText w:val="%2.%3.%4.%5.%6.%7.%8.%9."/>
      <w:lvlJc w:val="left"/>
      <w:pPr>
        <w:ind w:left="270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2.%3."/>
      <w:lvlJc w:val="left"/>
      <w:pPr>
        <w:ind w:left="900" w:hanging="180"/>
      </w:pPr>
    </w:lvl>
    <w:lvl w:ilvl="3">
      <w:start w:val="1"/>
      <w:numFmt w:val="decimal"/>
      <w:lvlText w:val="%2.%3.%4."/>
      <w:lvlJc w:val="left"/>
      <w:pPr>
        <w:ind w:left="1260" w:hanging="360"/>
      </w:pPr>
    </w:lvl>
    <w:lvl w:ilvl="4">
      <w:start w:val="1"/>
      <w:numFmt w:val="lowerLetter"/>
      <w:lvlText w:val="%2.%3.%4.%5."/>
      <w:lvlJc w:val="left"/>
      <w:pPr>
        <w:ind w:left="1620" w:hanging="360"/>
      </w:pPr>
    </w:lvl>
    <w:lvl w:ilvl="5">
      <w:start w:val="1"/>
      <w:numFmt w:val="lowerRoman"/>
      <w:lvlText w:val="%2.%3.%4.%5.%6."/>
      <w:lvlJc w:val="left"/>
      <w:pPr>
        <w:ind w:left="1800" w:hanging="180"/>
      </w:pPr>
    </w:lvl>
    <w:lvl w:ilvl="6">
      <w:start w:val="1"/>
      <w:numFmt w:val="decimal"/>
      <w:lvlText w:val="%2.%3.%4.%5.%6.%7."/>
      <w:lvlJc w:val="left"/>
      <w:pPr>
        <w:ind w:left="2160" w:hanging="360"/>
      </w:pPr>
    </w:lvl>
    <w:lvl w:ilvl="7">
      <w:start w:val="1"/>
      <w:numFmt w:val="lowerLetter"/>
      <w:lvlText w:val="%2.%3.%4.%5.%6.%7.%8."/>
      <w:lvlJc w:val="left"/>
      <w:pPr>
        <w:ind w:left="2520" w:hanging="360"/>
      </w:pPr>
    </w:lvl>
    <w:lvl w:ilvl="8">
      <w:start w:val="1"/>
      <w:numFmt w:val="lowerRoman"/>
      <w:lvlText w:val="%2.%3.%4.%5.%6.%7.%8.%9."/>
      <w:lvlJc w:val="left"/>
      <w:pPr>
        <w:ind w:left="270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i w:val="false"/>
        <w:b w:val="false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/>
    </w:lvl>
    <w:lvl w:ilvl="1">
      <w:start w:val="1"/>
      <w:numFmt w:val="decimal"/>
      <w:lvlText w:val="%2."/>
      <w:lvlJc w:val="left"/>
      <w:pPr>
        <w:tabs>
          <w:tab w:val="num" w:pos="1245"/>
        </w:tabs>
        <w:ind w:left="1245" w:hanging="360"/>
      </w:pPr>
      <w:rPr/>
    </w:lvl>
    <w:lvl w:ilvl="2">
      <w:start w:val="1"/>
      <w:numFmt w:val="decimal"/>
      <w:lvlText w:val="%3."/>
      <w:lvlJc w:val="left"/>
      <w:pPr>
        <w:tabs>
          <w:tab w:val="num" w:pos="1605"/>
        </w:tabs>
        <w:ind w:left="1605" w:hanging="360"/>
      </w:pPr>
      <w:rPr/>
    </w:lvl>
    <w:lvl w:ilvl="3">
      <w:start w:val="1"/>
      <w:numFmt w:val="decimal"/>
      <w:lvlText w:val="%4."/>
      <w:lvlJc w:val="left"/>
      <w:pPr>
        <w:tabs>
          <w:tab w:val="num" w:pos="1965"/>
        </w:tabs>
        <w:ind w:left="1965" w:hanging="360"/>
      </w:pPr>
      <w:rPr/>
    </w:lvl>
    <w:lvl w:ilvl="4">
      <w:start w:val="1"/>
      <w:numFmt w:val="decimal"/>
      <w:lvlText w:val="%5."/>
      <w:lvlJc w:val="left"/>
      <w:pPr>
        <w:tabs>
          <w:tab w:val="num" w:pos="2325"/>
        </w:tabs>
        <w:ind w:left="2325" w:hanging="360"/>
      </w:pPr>
      <w:rPr/>
    </w:lvl>
    <w:lvl w:ilvl="5">
      <w:start w:val="1"/>
      <w:numFmt w:val="decimal"/>
      <w:lvlText w:val="%6."/>
      <w:lvlJc w:val="left"/>
      <w:pPr>
        <w:tabs>
          <w:tab w:val="num" w:pos="2685"/>
        </w:tabs>
        <w:ind w:left="2685" w:hanging="360"/>
      </w:pPr>
      <w:rPr/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360"/>
      </w:pPr>
      <w:rPr/>
    </w:lvl>
    <w:lvl w:ilvl="7">
      <w:start w:val="1"/>
      <w:numFmt w:val="decimal"/>
      <w:lvlText w:val="%8."/>
      <w:lvlJc w:val="left"/>
      <w:pPr>
        <w:tabs>
          <w:tab w:val="num" w:pos="3405"/>
        </w:tabs>
        <w:ind w:left="3405" w:hanging="360"/>
      </w:pPr>
      <w:rPr/>
    </w:lvl>
    <w:lvl w:ilvl="8">
      <w:start w:val="1"/>
      <w:numFmt w:val="decimal"/>
      <w:lvlText w:val="%9."/>
      <w:lvlJc w:val="left"/>
      <w:pPr>
        <w:tabs>
          <w:tab w:val="num" w:pos="3765"/>
        </w:tabs>
        <w:ind w:left="3765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eastAsia="SimSun" w:cs="Mangal" w:ascii="Times New Roman" w:hAnsi="Times New Roman"/>
      <w:color w:val="auto"/>
      <w:sz w:val="24"/>
      <w:szCs w:val="24"/>
      <w:lang w:eastAsia="zh-CN" w:bidi="hi-IN" w:val="pl-PL"/>
    </w:rPr>
  </w:style>
  <w:style w:type="paragraph" w:styleId="Nagwek1">
    <w:name w:val="Heading 1"/>
    <w:basedOn w:val="Normal"/>
    <w:next w:val="Tretekstu"/>
    <w:qFormat/>
    <w:pPr>
      <w:keepNext/>
      <w:numPr>
        <w:ilvl w:val="0"/>
        <w:numId w:val="0"/>
      </w:numPr>
      <w:outlineLvl w:val="0"/>
    </w:pPr>
    <w:rPr>
      <w:b/>
      <w:sz w:val="28"/>
    </w:rPr>
  </w:style>
  <w:style w:type="character" w:styleId="DefaultParagraphFont">
    <w:name w:val="Default Paragraph Font"/>
    <w:qFormat/>
    <w:rPr/>
  </w:style>
  <w:style w:type="character" w:styleId="Annotationreference">
    <w:name w:val="annotation reference"/>
    <w:basedOn w:val="DefaultParagraphFont"/>
    <w:qFormat/>
    <w:rPr>
      <w:sz w:val="16"/>
    </w:rPr>
  </w:style>
  <w:style w:type="character" w:styleId="Pagenumber">
    <w:name w:val="page number"/>
    <w:basedOn w:val="DefaultParagraphFont"/>
    <w:qFormat/>
    <w:rPr/>
  </w:style>
  <w:style w:type="character" w:styleId="ListLabel1">
    <w:name w:val="ListLabel 1"/>
    <w:qFormat/>
    <w:rPr>
      <w:color w:val="00000A"/>
    </w:rPr>
  </w:style>
  <w:style w:type="character" w:styleId="ListLabel2">
    <w:name w:val="ListLabel 2"/>
    <w:qFormat/>
    <w:rPr>
      <w:b w:val="false"/>
      <w:i w:val="false"/>
      <w:color w:val="00000A"/>
    </w:rPr>
  </w:style>
  <w:style w:type="character" w:styleId="ListLabel3">
    <w:name w:val="ListLabel 3"/>
    <w:qFormat/>
    <w:rPr>
      <w:sz w:val="24"/>
      <w:szCs w:val="24"/>
    </w:rPr>
  </w:style>
  <w:style w:type="character" w:styleId="ListLabel4">
    <w:name w:val="ListLabel 4"/>
    <w:qFormat/>
    <w:rPr>
      <w:b w:val="false"/>
      <w:i w:val="false"/>
    </w:rPr>
  </w:style>
  <w:style w:type="character" w:styleId="Znakinumeracji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Gwka">
    <w:name w:val="Header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jc w:val="both"/>
    </w:pPr>
    <w:rPr>
      <w:b/>
      <w:sz w:val="28"/>
    </w:rPr>
  </w:style>
  <w:style w:type="paragraph" w:styleId="Lista">
    <w:name w:val="List"/>
    <w:basedOn w:val="Normal"/>
    <w:pPr>
      <w:ind w:left="283" w:right="0" w:hanging="283"/>
    </w:pPr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Annotationtext">
    <w:name w:val="annotation text"/>
    <w:basedOn w:val="Normal"/>
    <w:qFormat/>
    <w:pPr/>
    <w:rPr/>
  </w:style>
  <w:style w:type="paragraph" w:styleId="Tekstpodstawowy21">
    <w:name w:val="Tekst podstawowy 21"/>
    <w:basedOn w:val="Normal"/>
    <w:qFormat/>
    <w:pPr/>
    <w:rPr>
      <w:sz w:val="24"/>
    </w:rPr>
  </w:style>
  <w:style w:type="paragraph" w:styleId="Tekstpodstawowy22">
    <w:name w:val="Tekst podstawowy 22"/>
    <w:basedOn w:val="Normal"/>
    <w:qFormat/>
    <w:pPr>
      <w:ind w:left="240" w:right="0" w:hanging="0"/>
    </w:pPr>
    <w:rPr>
      <w:sz w:val="24"/>
    </w:rPr>
  </w:style>
  <w:style w:type="paragraph" w:styleId="Tekstpodstawowy23">
    <w:name w:val="Tekst podstawowy 23"/>
    <w:basedOn w:val="Normal"/>
    <w:qFormat/>
    <w:pPr>
      <w:tabs>
        <w:tab w:val="left" w:pos="547" w:leader="none"/>
        <w:tab w:val="left" w:pos="4463" w:leader="none"/>
      </w:tabs>
      <w:jc w:val="both"/>
    </w:pPr>
    <w:rPr>
      <w:b/>
      <w:sz w:val="24"/>
    </w:rPr>
  </w:style>
  <w:style w:type="paragraph" w:styleId="Stopka">
    <w:name w:val="Footer"/>
    <w:basedOn w:val="Normal"/>
    <w:pPr>
      <w:suppressLineNumbers/>
      <w:tabs>
        <w:tab w:val="center" w:pos="4536" w:leader="none"/>
        <w:tab w:val="right" w:pos="9072" w:leader="none"/>
      </w:tabs>
    </w:pPr>
    <w:rPr/>
  </w:style>
  <w:style w:type="paragraph" w:styleId="Tytu">
    <w:name w:val="Title"/>
    <w:basedOn w:val="Normal"/>
    <w:next w:val="Podtytu"/>
    <w:qFormat/>
    <w:pPr>
      <w:tabs>
        <w:tab w:val="left" w:pos="547" w:leader="none"/>
        <w:tab w:val="left" w:pos="4463" w:leader="none"/>
      </w:tabs>
      <w:jc w:val="center"/>
    </w:pPr>
    <w:rPr>
      <w:b/>
      <w:bCs/>
      <w:sz w:val="28"/>
      <w:szCs w:val="36"/>
    </w:rPr>
  </w:style>
  <w:style w:type="paragraph" w:styleId="Podtytu">
    <w:name w:val="Subtitle"/>
    <w:basedOn w:val="Gwka"/>
    <w:next w:val="Tretekstu"/>
    <w:qFormat/>
    <w:pPr>
      <w:jc w:val="center"/>
    </w:pPr>
    <w:rPr>
      <w:i/>
      <w:iCs/>
      <w:sz w:val="28"/>
      <w:szCs w:val="28"/>
    </w:rPr>
  </w:style>
  <w:style w:type="paragraph" w:styleId="Tekstpodstawowy24">
    <w:name w:val="Tekst podstawowy 24"/>
    <w:basedOn w:val="Normal"/>
    <w:qFormat/>
    <w:pPr>
      <w:jc w:val="both"/>
    </w:pPr>
    <w:rPr>
      <w:sz w:val="24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Ust">
    <w:name w:val="ust"/>
    <w:qFormat/>
    <w:pPr>
      <w:widowControl/>
      <w:kinsoku w:val="true"/>
      <w:overflowPunct w:val="true"/>
      <w:autoSpaceDE w:val="true"/>
      <w:bidi w:val="0"/>
      <w:spacing w:before="60" w:after="60"/>
      <w:ind w:left="426" w:right="0" w:hanging="284"/>
      <w:jc w:val="both"/>
    </w:pPr>
    <w:rPr>
      <w:rFonts w:ascii="Times New Roman" w:hAnsi="Times New Roman" w:eastAsia="SimSun" w:cs="Mangal"/>
      <w:color w:val="auto"/>
      <w:sz w:val="24"/>
      <w:szCs w:val="24"/>
      <w:lang w:val="pl-PL" w:eastAsia="zh-CN" w:bidi="hi-IN"/>
    </w:rPr>
  </w:style>
  <w:style w:type="paragraph" w:styleId="Wcicietrecitekstu">
    <w:name w:val="Body Text Indent"/>
    <w:basedOn w:val="Normal"/>
    <w:pPr>
      <w:ind w:left="283" w:right="0" w:firstLine="708"/>
    </w:pPr>
    <w:rPr>
      <w:bCs/>
      <w:sz w:val="24"/>
    </w:rPr>
  </w:style>
  <w:style w:type="paragraph" w:styleId="Tytakt">
    <w:name w:val="tytakt"/>
    <w:basedOn w:val="Normal"/>
    <w:qFormat/>
    <w:pPr>
      <w:overflowPunct w:val="false"/>
      <w:spacing w:before="150" w:after="150"/>
      <w:jc w:val="center"/>
    </w:pPr>
    <w:rPr>
      <w:b/>
      <w:bCs/>
      <w:color w:val="150A59"/>
      <w:sz w:val="29"/>
      <w:szCs w:val="29"/>
    </w:rPr>
  </w:style>
  <w:style w:type="paragraph" w:styleId="Pub">
    <w:name w:val="pub"/>
    <w:basedOn w:val="Normal"/>
    <w:qFormat/>
    <w:pPr>
      <w:overflowPunct w:val="false"/>
      <w:spacing w:before="150" w:after="150"/>
      <w:jc w:val="center"/>
    </w:pPr>
    <w:rPr>
      <w:b/>
      <w:b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LibreOffice/5.2.2.2$Windows_x86 LibreOffice_project/8f96e87c890bf8fa77463cd4b640a2312823f3ad</Application>
  <Pages>4</Pages>
  <Words>1094</Words>
  <Characters>7293</Characters>
  <CharactersWithSpaces>8406</CharactersWithSpaces>
  <Paragraphs>60</Paragraphs>
  <Company>KRZESZOWICE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2016-05-18T13:04:00Z</dcterms:created>
  <dc:creator>Urząd Miejski w Krzeszowicach</dc:creator>
  <dc:description/>
  <dc:language>pl-PL</dc:language>
  <cp:lastModifiedBy/>
  <cp:lastPrinted>2017-01-24T15:15:49Z</cp:lastPrinted>
  <dcterms:modified xsi:type="dcterms:W3CDTF">2018-01-10T13:34:06Z</dcterms:modified>
  <cp:revision>24</cp:revision>
  <dc:subject/>
  <dc:title>PROJEKT UMOWY'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KRZESZOWICE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