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PAKIET NR 22-   TESTY KASETKOWE  2019-2021</w:t>
      </w:r>
    </w:p>
    <w:p>
      <w:pPr>
        <w:pStyle w:val="Normal"/>
        <w:rPr/>
      </w:pPr>
      <w:r>
        <w:rPr/>
      </w:r>
    </w:p>
    <w:tbl>
      <w:tblPr>
        <w:tblW w:w="16110" w:type="dxa"/>
        <w:jc w:val="left"/>
        <w:tblInd w:w="-51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3697"/>
        <w:gridCol w:w="1148"/>
        <w:gridCol w:w="1399"/>
        <w:gridCol w:w="1103"/>
        <w:gridCol w:w="1383"/>
        <w:gridCol w:w="1211"/>
        <w:gridCol w:w="1397"/>
        <w:gridCol w:w="1414"/>
        <w:gridCol w:w="1399"/>
        <w:gridCol w:w="1957"/>
      </w:tblGrid>
      <w:tr>
        <w:trPr/>
        <w:tc>
          <w:tcPr>
            <w:tcW w:w="3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PRZEDMIOTU</w:t>
            </w:r>
          </w:p>
        </w:tc>
        <w:tc>
          <w:tcPr>
            <w:tcW w:w="1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KATALOGOWY</w:t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SZTUK W OPAKOWANIU JEDNOSTKOWYM</w:t>
            </w:r>
          </w:p>
        </w:tc>
        <w:tc>
          <w:tcPr>
            <w:tcW w:w="1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PEŁNYCH OPAK. NA 2 LATA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NETTO</w:t>
            </w:r>
          </w:p>
        </w:tc>
        <w:tc>
          <w:tcPr>
            <w:tcW w:w="1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VAT %</w:t>
            </w:r>
          </w:p>
        </w:tc>
        <w:tc>
          <w:tcPr>
            <w:tcW w:w="1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BRUTTO</w:t>
            </w: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NA 2 LATA</w:t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VAT NA  2 LATA</w:t>
            </w:r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NA 2 LATA</w:t>
            </w:r>
          </w:p>
        </w:tc>
      </w:tr>
      <w:tr>
        <w:trPr/>
        <w:tc>
          <w:tcPr>
            <w:tcW w:w="3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 ramach umowy  dostawca zobowiązuje się nieodpłatnie dostarczyć Timer </w:t>
            </w:r>
          </w:p>
        </w:tc>
        <w:tc>
          <w:tcPr>
            <w:tcW w:w="1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 xml:space="preserve">Kasetkowy test immunoenzymatyczny do wykrywania GDH (dehydrogenazy glutaminianowej) oraz toksyny A i B </w:t>
            </w:r>
            <w:r>
              <w:rPr>
                <w:b/>
                <w:bCs/>
              </w:rPr>
              <w:t>Clostridium difficile</w:t>
            </w:r>
            <w:r>
              <w:rPr/>
              <w:t xml:space="preserve"> w próbkach kału.  Czułość i swoistość testu min. 90%. Wykrywalność toksyn A i B na poziomie min. 0,5 ng/ml. Kontrola dodatnia zawarta w zestawie, możliwość przechowywania próbki do badania do 72 godzin bez konieczności zamrażania. Pipetki do poboru płynnego kału w zestawie. Data ważności min. 6 miesięcy od daty dostawy do laboratorium.</w:t>
            </w:r>
          </w:p>
          <w:p>
            <w:pPr>
              <w:pStyle w:val="Normal"/>
              <w:snapToGrid w:val="false"/>
              <w:rPr/>
            </w:pPr>
            <w:r>
              <w:rPr/>
              <w:t>Produkt musi posiadać certyfikat CE.</w:t>
            </w:r>
          </w:p>
          <w:p>
            <w:pPr>
              <w:pStyle w:val="Normal"/>
              <w:snapToGrid w:val="false"/>
              <w:rPr/>
            </w:pPr>
            <w:r>
              <w:rPr/>
              <w:t>Instrukcja wykonania badania w języku polskim.</w:t>
            </w:r>
          </w:p>
        </w:tc>
        <w:tc>
          <w:tcPr>
            <w:tcW w:w="1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 x 25 oznaczeń</w:t>
            </w:r>
          </w:p>
        </w:tc>
        <w:tc>
          <w:tcPr>
            <w:tcW w:w="1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12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 xml:space="preserve">Szybki test immunochromatograficzny do jakościowego wykrywania antygenów </w:t>
            </w:r>
            <w:r>
              <w:rPr>
                <w:b/>
                <w:bCs/>
              </w:rPr>
              <w:t>Chlamydia trachomaitis</w:t>
            </w:r>
            <w:r>
              <w:rPr/>
              <w:t xml:space="preserve"> w wymazach z szyjki macicy u kobiet oraz w wymazach z cewki moczowej lub moczu </w:t>
            </w:r>
          </w:p>
          <w:p>
            <w:pPr>
              <w:pStyle w:val="Normal"/>
              <w:snapToGrid w:val="false"/>
              <w:rPr/>
            </w:pPr>
            <w:r>
              <w:rPr/>
              <w:t>u mężczyzn. Cułość i swoistość min. 97%.Wymazówki do poboru próbek, pipety i statywy w zestawie.Data ważności min. 6 miesięcy od daty dostawy do laboratorium.</w:t>
            </w:r>
          </w:p>
          <w:p>
            <w:pPr>
              <w:pStyle w:val="Normal"/>
              <w:snapToGrid w:val="false"/>
              <w:rPr/>
            </w:pPr>
            <w:r>
              <w:rPr/>
              <w:t>Produkt musi posiadać certyfikat CE.Instrukcja wykonania w języku polskim.</w:t>
            </w:r>
          </w:p>
        </w:tc>
        <w:tc>
          <w:tcPr>
            <w:tcW w:w="1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 x 20 oznaczeń</w:t>
            </w:r>
          </w:p>
        </w:tc>
        <w:tc>
          <w:tcPr>
            <w:tcW w:w="1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8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  <w:t xml:space="preserve">Szybki test immunochromatograficzny do jakościowego wykrywania antygenów </w:t>
            </w:r>
            <w:r>
              <w:rPr>
                <w:b/>
                <w:bCs/>
              </w:rPr>
              <w:t xml:space="preserve">Giardia lamblia </w:t>
            </w:r>
          </w:p>
          <w:p>
            <w:pPr>
              <w:pStyle w:val="Normal"/>
              <w:snapToGrid w:val="false"/>
              <w:rPr/>
            </w:pPr>
            <w:r>
              <w:rPr/>
              <w:t>w próbkach kału. Czułość</w:t>
            </w:r>
          </w:p>
          <w:p>
            <w:pPr>
              <w:pStyle w:val="Normal"/>
              <w:snapToGrid w:val="false"/>
              <w:rPr/>
            </w:pPr>
            <w:r>
              <w:rPr/>
              <w:t xml:space="preserve"> </w:t>
            </w:r>
            <w:r>
              <w:rPr/>
              <w:t>i swoistość min.97%. Antygeny Giardia użyte do produkcji pochodzące ze szczepów europejskich. Data ważności min. 6 miesięcy od daty dostawy do laboratorium.</w:t>
            </w:r>
          </w:p>
          <w:p>
            <w:pPr>
              <w:pStyle w:val="Normal"/>
              <w:snapToGrid w:val="false"/>
              <w:rPr/>
            </w:pPr>
            <w:r>
              <w:rPr/>
              <w:t>Produkt musi posiadać certyfikat CE. Instrukcja wykonania w języku polskim.</w:t>
            </w:r>
          </w:p>
        </w:tc>
        <w:tc>
          <w:tcPr>
            <w:tcW w:w="1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1 opakowanie x 10  oznaczeń</w:t>
            </w:r>
          </w:p>
        </w:tc>
        <w:tc>
          <w:tcPr>
            <w:tcW w:w="1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30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 xml:space="preserve">Szybki  test immunochromatograficzny do jakościowego wykrywania </w:t>
            </w:r>
            <w:r>
              <w:rPr>
                <w:b/>
                <w:bCs/>
              </w:rPr>
              <w:t xml:space="preserve">Norowirusów </w:t>
            </w:r>
            <w:r>
              <w:rPr/>
              <w:t>(G I i G II) w próbkach kału. Czułość i swoistość min. 97%. Możliwość przechowywania testów temperaturze pokojowej do daty ważności. Data ważności min. 6 miesięcy od daty dostawy do laboratorium.</w:t>
            </w:r>
          </w:p>
          <w:p>
            <w:pPr>
              <w:pStyle w:val="Normal"/>
              <w:snapToGrid w:val="false"/>
              <w:rPr/>
            </w:pPr>
            <w:r>
              <w:rPr/>
              <w:t>Produkt musi posiadać certyfikat CE.Instrukcja wykonania w języku polskim.</w:t>
            </w:r>
          </w:p>
        </w:tc>
        <w:tc>
          <w:tcPr>
            <w:tcW w:w="1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 x 10  oznaczeń</w:t>
            </w:r>
          </w:p>
        </w:tc>
        <w:tc>
          <w:tcPr>
            <w:tcW w:w="1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80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Szybki  test immunochromatograficzny do jakościowego wykrywania antygenów</w:t>
            </w:r>
            <w:r>
              <w:rPr>
                <w:b/>
                <w:bCs/>
              </w:rPr>
              <w:t xml:space="preserve"> Legionella pneumophila</w:t>
            </w:r>
            <w:r>
              <w:rPr/>
              <w:t xml:space="preserve"> w próbkach moczu. Kontrola pozytywna i negatywna w zestawie.  Czułość i swoistość min. 97%.  Data ważności min. 6 miesięcy od daty dostawy do laboratorium. Instrukcja wykonania w języku polskim.</w:t>
            </w:r>
          </w:p>
        </w:tc>
        <w:tc>
          <w:tcPr>
            <w:tcW w:w="1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 x 10 oznaczeń</w:t>
            </w:r>
          </w:p>
        </w:tc>
        <w:tc>
          <w:tcPr>
            <w:tcW w:w="1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 xml:space="preserve">  </w:t>
            </w:r>
            <w:r>
              <w:rPr/>
              <w:t xml:space="preserve">Szybki  test immunochromatograficzny,  do wykrywania antygenów </w:t>
            </w:r>
            <w:r>
              <w:rPr>
                <w:b/>
                <w:bCs/>
              </w:rPr>
              <w:t xml:space="preserve">Campylobacter </w:t>
            </w:r>
            <w:r>
              <w:rPr>
                <w:b w:val="false"/>
                <w:bCs w:val="false"/>
              </w:rPr>
              <w:t xml:space="preserve"> w kale.</w:t>
            </w:r>
          </w:p>
          <w:p>
            <w:pPr>
              <w:pStyle w:val="Normal"/>
              <w:snapToGrid w:val="false"/>
              <w:rPr/>
            </w:pPr>
            <w:r>
              <w:rPr/>
              <w:t xml:space="preserve">Czułość i swoistość min. 97%. </w:t>
            </w:r>
          </w:p>
          <w:p>
            <w:pPr>
              <w:pStyle w:val="Normal"/>
              <w:snapToGrid w:val="false"/>
              <w:rPr/>
            </w:pPr>
            <w:r>
              <w:rPr/>
              <w:t xml:space="preserve"> </w:t>
            </w:r>
            <w:r>
              <w:rPr/>
              <w:t>Data ważności min. 6 miesięcy od daty dostawy do laboratorium.</w:t>
            </w:r>
          </w:p>
          <w:p>
            <w:pPr>
              <w:pStyle w:val="Normal"/>
              <w:snapToGrid w:val="false"/>
              <w:rPr/>
            </w:pPr>
            <w:r>
              <w:rPr/>
              <w:t>Produkt musi posiadać certyfikat CE.Instrukcja wykonania w języku polskim.</w:t>
            </w:r>
          </w:p>
        </w:tc>
        <w:tc>
          <w:tcPr>
            <w:tcW w:w="1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 x 10 oznaczeń</w:t>
            </w:r>
          </w:p>
        </w:tc>
        <w:tc>
          <w:tcPr>
            <w:tcW w:w="1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20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 xml:space="preserve">Szybki test immunochromatograficzny, półilościowy  do jednoczesnego wykrywania </w:t>
            </w:r>
            <w:r>
              <w:rPr>
                <w:b/>
                <w:bCs/>
              </w:rPr>
              <w:t>kalprotektyny i krwi utajonej w kale.</w:t>
            </w:r>
          </w:p>
          <w:p>
            <w:pPr>
              <w:pStyle w:val="Normal"/>
              <w:snapToGrid w:val="false"/>
              <w:rPr/>
            </w:pPr>
            <w:r>
              <w:rPr/>
              <w:t xml:space="preserve">Czułość i swoistość min. 97%. </w:t>
            </w:r>
          </w:p>
          <w:p>
            <w:pPr>
              <w:pStyle w:val="Normal"/>
              <w:snapToGrid w:val="false"/>
              <w:rPr/>
            </w:pPr>
            <w:r>
              <w:rPr/>
              <w:t xml:space="preserve"> </w:t>
            </w:r>
            <w:r>
              <w:rPr/>
              <w:t>Data ważności min. 6 miesięcy od daty dostawy do laboratorium.</w:t>
            </w:r>
          </w:p>
          <w:p>
            <w:pPr>
              <w:pStyle w:val="Normal"/>
              <w:snapToGrid w:val="false"/>
              <w:rPr/>
            </w:pPr>
            <w:r>
              <w:rPr/>
              <w:t>Produkt musi posiadać certyfikat CE.Instrukcja wykonania w języku polskim.</w:t>
            </w:r>
          </w:p>
        </w:tc>
        <w:tc>
          <w:tcPr>
            <w:tcW w:w="1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 x 10 oznaczeń</w:t>
            </w:r>
          </w:p>
        </w:tc>
        <w:tc>
          <w:tcPr>
            <w:tcW w:w="1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10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RAZEM:</w:t>
            </w: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151</TotalTime>
  <Application>LibreOffice/5.2.1.2$Windows_x86 LibreOffice_project/31dd62db80d4e60af04904455ec9c9219178d620</Application>
  <Pages>4</Pages>
  <Words>434</Words>
  <Characters>2584</Characters>
  <CharactersWithSpaces>2997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2016-11-28T10:10:17Z</dcterms:created>
  <dc:creator>Elzbieta Staszków</dc:creator>
  <dc:description/>
  <dc:language>pl-PL</dc:language>
  <cp:lastModifiedBy/>
  <cp:lastPrinted>2019-05-07T16:20:27Z</cp:lastPrinted>
  <dcterms:modified xsi:type="dcterms:W3CDTF">2019-05-07T16:21:06Z</dcterms:modified>
  <cp:revision>13</cp:revision>
  <dc:subject/>
  <dc:title/>
</cp:coreProperties>
</file>