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PAKIET NR 16 –   ODCZYNNIKI DO OZNACZANIA POZIOMU  ASO, RF    2019 -2021</w:t>
      </w:r>
    </w:p>
    <w:p>
      <w:pPr>
        <w:pStyle w:val="Normal"/>
        <w:rPr/>
      </w:pPr>
      <w:r>
        <w:rPr/>
      </w:r>
    </w:p>
    <w:tbl>
      <w:tblPr>
        <w:tblW w:w="16110" w:type="dxa"/>
        <w:jc w:val="left"/>
        <w:tblInd w:w="-51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687"/>
        <w:gridCol w:w="989"/>
        <w:gridCol w:w="1350"/>
        <w:gridCol w:w="1065"/>
        <w:gridCol w:w="1336"/>
        <w:gridCol w:w="1169"/>
        <w:gridCol w:w="1349"/>
        <w:gridCol w:w="1364"/>
        <w:gridCol w:w="1350"/>
        <w:gridCol w:w="1892"/>
      </w:tblGrid>
      <w:tr>
        <w:trPr/>
        <w:tc>
          <w:tcPr>
            <w:tcW w:w="3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PRZEDMIOTU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KATALOGOWY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SZTUK W OPAKOWANIU JEDNOSTKOWYM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PEŁNYCH OPAK. NA 2 LATA</w:t>
            </w:r>
          </w:p>
        </w:tc>
        <w:tc>
          <w:tcPr>
            <w:tcW w:w="1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NETTO</w:t>
            </w:r>
          </w:p>
        </w:tc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VAT %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BRUTTO</w:t>
            </w:r>
          </w:p>
        </w:tc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NA 2 LATA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VAT NA 2 LATA</w:t>
            </w:r>
          </w:p>
        </w:tc>
        <w:tc>
          <w:tcPr>
            <w:tcW w:w="1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NA 2 LATA</w:t>
            </w:r>
          </w:p>
        </w:tc>
      </w:tr>
      <w:tr>
        <w:trPr/>
        <w:tc>
          <w:tcPr>
            <w:tcW w:w="3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Lateks ASO do jakościowego i ilościowego oznaczania antystreptolizyn O w surowicy krwi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opakowa-nie×100 oznaczeń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2</w:t>
            </w:r>
          </w:p>
        </w:tc>
        <w:tc>
          <w:tcPr>
            <w:tcW w:w="1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Lateks RF do jakościowego</w:t>
            </w:r>
          </w:p>
          <w:p>
            <w:pPr>
              <w:pStyle w:val="Normal"/>
              <w:snapToGrid w:val="false"/>
              <w:rPr/>
            </w:pPr>
            <w:r>
              <w:rPr/>
              <w:t>i ilościowego wykrywania czynnika reumatoidalnego w surowicy krwi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opakowa-nie× 220naczeń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</w:t>
            </w:r>
          </w:p>
        </w:tc>
        <w:tc>
          <w:tcPr>
            <w:tcW w:w="1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SUMA:</w:t>
            </w:r>
          </w:p>
        </w:tc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LibreOffice/5.2.2.2$Windows_x86 LibreOffice_project/8f96e87c890bf8fa77463cd4b640a2312823f3ad</Application>
  <Pages>1</Pages>
  <Words>85</Words>
  <Characters>443</Characters>
  <CharactersWithSpaces>516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2016-11-25T09:17:00Z</dcterms:created>
  <dc:creator>Elzbieta Staszków</dc:creator>
  <dc:description/>
  <dc:language>pl-PL</dc:language>
  <cp:lastModifiedBy/>
  <dcterms:modified xsi:type="dcterms:W3CDTF">2019-04-29T14:16:57Z</dcterms:modified>
  <cp:revision>6</cp:revision>
  <dc:subject/>
  <dc:title/>
</cp:coreProperties>
</file>