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 02/ZP/2019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Dotyczy postępowania o udzielenie zamówienia publicznego prowadzonego pn: </w:t>
      </w:r>
      <w:r>
        <w:rPr>
          <w:b/>
          <w:color w:val="000000"/>
          <w:sz w:val="22"/>
          <w:szCs w:val="22"/>
        </w:rPr>
        <w:t xml:space="preserve">Dostawa </w:t>
      </w:r>
      <w:r>
        <w:rPr>
          <w:b/>
          <w:strike w:val="false"/>
          <w:dstrike w:val="false"/>
          <w:color w:val="000000"/>
          <w:sz w:val="22"/>
          <w:szCs w:val="22"/>
          <w:u w:val="none"/>
          <w:effect w:val="none"/>
        </w:rPr>
        <w:t>do magazynu Apteki szpitalnej produktów leczniczych oraz produktów leczniczych i wyrobów medycznych do hemodializy ciąglej.</w:t>
      </w:r>
      <w:r>
        <w:rPr>
          <w:color w:val="000000"/>
          <w:sz w:val="22"/>
          <w:szCs w:val="22"/>
        </w:rPr>
        <w:t> 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0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P.P.H.U. Specjał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Jana Pawła II 80 lok. 5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00-175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5 746,79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Konsorcjum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B. Braun Avitun Poland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Sienkiewicza 3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64-300 Nowy Targ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Aesculap Chifa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Tysiąclecia 14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64-300 Nowy Targ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10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195 485,40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AKME Sp. z o. o. S. K.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Poloneza 89 B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02-826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21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12 636,00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Medicavera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Dahlhausen Group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Majowa 2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71-374 Szczecin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59 751,00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GSK Services Sp. z o. o. z siedzibą w Poznaniu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Grunwaldzka 189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60-322 Poznań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9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6 955,20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Baxter Polska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Kruczkowskiego 8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00-380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29 149,20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Optimed Pro-Office A. P. Szewczyk Sp. Jawna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Forteczna 5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32-086 Węgrzce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18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26 195,40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22 miesiące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Ausculap Chifa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Tysiąclecia 14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64-300 Nowy Targ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7 938,00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Cardinal Health Poland Sp. z o 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Młyńska 11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40-098 Katowice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22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7 560,00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22 miesięce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Sanofi Aventis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Bonifraterska 17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00-203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7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2 027,00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Lek S. A.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Podlipie 16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95-010 Stryków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999,43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OSS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Siennicka 25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80-758 Gdańsk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15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4 600,80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22 miesięce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Olympus Polska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Suwak 3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04-141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224 202,60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22 miesiące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Salus International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Pułaskiego 9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40-273 Katowice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22 896,32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1 204,53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5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121 041,</w:t>
            </w:r>
            <w:r>
              <w:rPr/>
              <w:t>25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5 024,97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miesiecy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7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2 720,89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miesięcy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17.01.2019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2333</TotalTime>
  <Application>LibreOffice/5.2.1.2$Windows_x86 LibreOffice_project/31dd62db80d4e60af04904455ec9c9219178d620</Application>
  <Pages>4</Pages>
  <Words>390</Words>
  <Characters>1758</Characters>
  <CharactersWithSpaces>2489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2019-01-18T08:44:37Z</cp:lastPrinted>
  <dcterms:modified xsi:type="dcterms:W3CDTF">2019-01-18T13:51:44Z</dcterms:modified>
  <cp:revision>203</cp:revision>
  <dc:subject/>
  <dc:title>oznaczenie sprawy </dc:title>
</cp:coreProperties>
</file>