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01/ZP/2018</w:t>
      </w:r>
    </w:p>
    <w:p>
      <w:pPr>
        <w:pStyle w:val="Normal"/>
        <w:jc w:val="both"/>
        <w:rPr/>
      </w:pPr>
      <w:r>
        <w:rPr>
          <w:sz w:val="22"/>
          <w:szCs w:val="22"/>
        </w:rPr>
        <w:t>Dotyczy: Dostawa do magazynu Apteki szpitalnej produktów leczniczych i wyrobów medycznych.</w:t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0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Sanofi- Aventis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Bonifraterska 17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00-203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1 439,99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Baxter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Kruczkowskiego 8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00-380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43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13 532,40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573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17 782,20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Roche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Domaniewska 39b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02-672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3 013,20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PGF Urtica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ul. Krzemieniecka 120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54-613 Wrocław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 xml:space="preserve">i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Polska Grupa Farmaceutyczna S. 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Zbąszyńska 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91-342 Łódź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118 638,43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62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1 787,16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17 148,24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598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8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767,23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ASCLEPIOS S. A.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Hubska 44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50-502 Wrocław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98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14 974,85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573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2 996,35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506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15 265,80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573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7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23 065,56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 miesięcy</w:t>
            </w:r>
          </w:p>
        </w:tc>
      </w:tr>
      <w:tr>
        <w:trPr>
          <w:trHeight w:val="62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8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766,37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bookmarkStart w:id="0" w:name="__DdeLink__706_805962824"/>
            <w:bookmarkEnd w:id="0"/>
            <w:r>
              <w:rPr/>
              <w:t>5 miesięcy</w:t>
            </w:r>
          </w:p>
        </w:tc>
      </w:tr>
    </w:tbl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</w:t>
      </w:r>
      <w:r>
        <w:rPr>
          <w:rFonts w:cs="Tahoma"/>
          <w:i w:val="false"/>
          <w:iCs w:val="false"/>
          <w:sz w:val="22"/>
          <w:szCs w:val="22"/>
        </w:rPr>
        <w:t>Proszowice, dnia 26.01.2018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>(podpis członków Komisji Przetargowej)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850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2387</TotalTime>
  <Application>LibreOffice/5.2.1.2$Windows_x86 LibreOffice_project/31dd62db80d4e60af04904455ec9c9219178d620</Application>
  <Pages>2</Pages>
  <Words>222</Words>
  <Characters>1111</Characters>
  <CharactersWithSpaces>1808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2017-03-31T12:53:25Z</cp:lastPrinted>
  <dcterms:modified xsi:type="dcterms:W3CDTF">2018-01-30T10:59:33Z</dcterms:modified>
  <cp:revision>192</cp:revision>
  <dc:subject/>
  <dc:title>oznaczenie sprawy </dc:title>
</cp:coreProperties>
</file>