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Oznaczenie sprawy: 11/ZP/2018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Pakiet 13 – parametry techniczne.</w:t>
      </w:r>
    </w:p>
    <w:tbl>
      <w:tblPr>
        <w:tblW w:w="964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Wózek anestezjologiczny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Wymiary szafki wózka (bez wyposażenia dodatkowego): - długość 600 mm (+/- 20 mm)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głębokość 500 mm (+/- 20 mm),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wysokość od podłoża do blatu 1000 mm (+/- 20 mm),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wysokość wraz z nadstawką1680 mm (+/- 20 mm).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29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4 szuflady, dolna szuflada wzmocniona, dostosowana do przechowywania płynów infuzyjnych, wyprofilowane uchwyty do otwierania wykonane z anodowanego aluminium.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Szafka i szuflady wykonane ze stali lakierowanej proszkowo, kolorystyka do wyboru przez Zamawiającego (minimum 15 kolorów do wyboru).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Blat szafki wykonany z tworzywa ABS, z przegłębieniem, obudowany z 3 stron, z możliwością demontażu.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Podstawa stalowa z osłoną z tworzywa ABS pełniącą funkcję odbojów, wyposażona w 4 koła podwójnie łożyskowane, w obudowie z tworzywa o średnicy min. 125 mm, w tym 2 z blokadą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Wyposażenie dodatkowe wózka: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- 3 szyny instrumentalne ze stali kwasoodpornej, narożniki zabezpieczone i zintegrowane z korpusem wózka poprzez łącznik z tworzywa,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- 1 szyna instrumentalna pod nadstawką, z możliwością regulacji wysokości,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wysuwany blat boczny ze stali lakierowanej proszkowo,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nadstawka dwurzędowa na 10 uchylnych, transparentnych pojemników, stelaż nadstawki aluminiowo-stalowy, z kanałem montażowym umożliwiającym zmianę regulacji wysokości szyny instrumentalnej oraz doposażenie wózka w dodatkowe akcesoria bez konieczności wykonywania przeróbek technologicznych, wyłącznie za pomocą elementów złącznych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uchylna i obrotowa miska ze stali nierdzewnej,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koszyk na akcesoria ze stali kwasoodpornej, grubość drutu 2 mm, stelaż 5 mm, wymiary koszyka 290x96x90 mm (+/-20 mm),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koszyk na akcesoria ze stali kwasoodpornej, grubość drutu 2 mm, stelaż 5 mm, wymiary koszyka 360x150x160 mm (+/-20 mm),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uchwyt ze stali kwasoodpornej do pojemnika na zużyte igły, dostosowany do wymiaru pojemników Zamawiającego,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kosz na odpady z możliwością blokady pokrywy w pozycji pionowej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uchwyt do prowadzenia ze stali kwasoodpornej.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szyna instrumentalna pod nadstawką, z możliwością regulacji wysokości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10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koszyk na akcesoria ze stali kwasoodpornej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10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Dodatkowe akcesoria mocowane za pomocą aluminowych kostek z pokrętłem stabilnie mocującym osprzęt, nie odkształcających się podczas użytkowania, blokujących przesuwanie się osprzętu podczas jazdy, uchwyty z możliwością zawieszenia także na szynie Modur o przekroju 10x30 mm </w:t>
            </w:r>
            <w:r>
              <w:rPr>
                <w:rFonts w:cs="Times" w:ascii="Times" w:hAnsi="Times"/>
                <w:color w:val="00000A"/>
                <w:sz w:val="20"/>
                <w:szCs w:val="20"/>
                <w:lang w:bidi="ar-SA"/>
              </w:rPr>
              <w:t>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10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Instalacja, montaż i szkolenie personelu obsługującego urządzenie - w cenie oferty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Serwic na terenie Polski (podać adres)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134" w:right="1134" w:header="1134" w:top="2115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1</w:t>
      </w:r>
      <w:r>
        <w:rPr>
          <w:rFonts w:cs="Times New Roman" w:ascii="Times New Roman" w:hAnsi="Times New Roman"/>
          <w:sz w:val="18"/>
          <w:szCs w:val="18"/>
        </w:rPr>
        <w:t>3</w:t>
      </w:r>
      <w:r>
        <w:rPr>
          <w:rFonts w:cs="Times New Roman" w:ascii="Times New Roman" w:hAnsi="Times New Roman"/>
          <w:sz w:val="18"/>
          <w:szCs w:val="18"/>
        </w:rPr>
        <w:t xml:space="preserve"> – parametry techniczne.</w:t>
      </w:r>
    </w:p>
    <w:tbl>
      <w:tblPr>
        <w:tblW w:w="964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Wózek reanimacyjny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Konstrukcja - stelaż z profilu aluminiowego lakierowanego proszkowo. Profil nośny z 2 kanałami montażowymi po wewnętrznej i zewnętrznej stronie, umożliwiający dowolną regulację wysokości szafki oraz przystosowany do rozbudowy wózka w przyszłości o wyposażenie dodatkowe (np. szufladę, półkę z przegłębieniem, koszyk na akcesoria) wyłącznie za pomocą elementów złącznych, bez konieczności wykonywania otworów. Kanały montażowe zaślepione elastyczną, wyjmowalną uszczelką zabezpieczającą przed gromadzeniem się brudu dostępną w min 6 kolorach.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20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29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Korpus wózka oraz 2 szuflady ze stali lakierowanej proszkowo na kolor z wzornika RAL - minimum 15 kolorów do wyboru, wyprofilowany uchwyt do otwierania szuflad z anodowanego aluminium.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Blat wózka wykonany z tworzywa ABS, z przegłębieniem, otoczony z 3 stron bandami, dostosowany do wymiaru szafki 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Podstawa stalowa z osłoną z tworzywa z ABS, wyposażona w koła w obudowie z tworzywa sztucznego o średnicy 125 mm, w tym dwa z blokadą.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Wyposażenie dodatkowe: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1xpółka z przegłębieniem, wymiar 600x500 mm, z możliwością regulacji wysokości,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4 x szyna instrumentalna,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wieszak kroplówki z regulacją wysokości,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pojemnik na rękawiczki obudowany z 3 stron,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kosz na odpady z możliwością blokady pokrywy w pozycji pionowej,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 x wyjmowany pojemnik na narzędzia (stal kwasoodporna), wymiar 330x180x50mm,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wyprofilowana deska do RKO z odpornego tworzywa sztucznego,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-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obrotowa półka pod defibrylator z regulacją wysokości oraz paskami mocującymi sprzęt,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uchwyt do pojemnika na igły dostosowany do wymiaru pojemników Zamawiającego,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druciany koszyk na akcesoria wymiar 360x160x150mm,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-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1 x uchwyt do prowadzenia.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Dodatkowe akcesoria szynowe mocowane za pomocą metalowych kostek z pokrętłem blokującym przesuwanie się osprzętu podczas jazdy oraz odpornych na odkształcenia, dostosowanych do szyny instrumentalnej 10x25 mm pasujący również do szyny modur 10x30mm, umozliwiające dowolna konfigurację osprzętu przez użytkownika 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10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38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Wymiary całkowite wózka bez wyposażenia opcjonalnego: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długość 700 mm (+/- 20 mm) szerokość 560 mm (+/- 20 mm),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wysokość od podłoża do blatu 1000 mm (+/- 20 mm).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Wymiar szafki: 600x500 mm (+/- 20 mm) 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Blaty z ABS z mozliwością demontażu - dostępność wymiennych blatów.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134" w:right="1134" w:header="1134" w:top="2115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1</w:t>
      </w:r>
      <w:r>
        <w:rPr>
          <w:rFonts w:cs="Times New Roman" w:ascii="Times New Roman" w:hAnsi="Times New Roman"/>
          <w:sz w:val="18"/>
          <w:szCs w:val="18"/>
        </w:rPr>
        <w:t xml:space="preserve">3 </w:t>
      </w:r>
      <w:r>
        <w:rPr>
          <w:rFonts w:cs="Times New Roman" w:ascii="Times New Roman" w:hAnsi="Times New Roman"/>
          <w:sz w:val="18"/>
          <w:szCs w:val="18"/>
        </w:rPr>
        <w:t>– parametry techniczne.</w:t>
      </w:r>
    </w:p>
    <w:tbl>
      <w:tblPr>
        <w:tblW w:w="964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Wózek opatrunkowy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Wymiary szafki wózka (bez wyposażenia dodatkowego): - długość 600 mm (+/- 20 mm)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głębokość 500 mm (+/- 20 mm),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wysokość od podłoża do blatu 1000 mm (+/- 20 mm),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wysokość wraz z nadstawką1680 mm (+/- 20 mm).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29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4 szuflady, dolna szuflada wzmocniona, dostosowana do przechowywania płynów infuzyjnych, wyprofilowane uchwyty do otwierania wykonane z anodowanego aluminium.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Szafka i szuflady wykonane ze stali lakierowanej proszkowo, kolorystyka do wyboru przez Zamawiającego (minimum 15 kolorów do wyboru).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Blat szafki wykonany z tworzywa ABS, z przegłębieniem, obudowany z 3 stron, z możliwością demontażu.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Podstawa stalowa z osłoną z tworzywa ABS pełniącą funkcję odbojów, wyposażona w 4 koła podwójnie łożyskowane, w obudowie z tworzywa o średnicy min. 125 mm, w tym 2 z blokadą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Wyposażenie dodatkowe wózka: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- 3 szyny instrumentalne ze stali kwasoodpornej, narożniki zabezpieczone i zintegrowane z korpusem wózka poprzez łącznik z tworzywa,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- 1 szyna instrumentalna pod nadstawką, z możliwością regulacji wysokości,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wysuwany blat boczny ze stali lakierowanej proszkowo,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- nadstawka dwurzędowa na 10 uchylnych, transparentnych pojemników, stelaż nadstawki aluminiowo-stalowy, z kanałem montażowym umożliwiającym zmianę regulacji wysokości szyny instrumentalnej oraz doposażenie wózka w dodatkowe akcesoria bez konieczności wykonywania przeróbek technologicznych, wyłącznie za pomocą elementów złącznych 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uchylna i obrotowa miska ze stali nierdzewnej,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koszyk na akcesoria ze stali kwasoodpornej, grubość drutu 2 mm, stelaż 5 mm, wymiary koszyka 290x96x90 mm (+/-20 mm),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koszyk na akcesoria ze stali kwasoodpornej, grubość drutu 2 mm, stelaż 5 mm, wymiary koszyka 360x150x160 mm (+/-20 mm),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uchwyt ze stali kwasoodpornej do pojemnika na zużyte igły, dostosowany do wymiaru pojemników Zamawiającego,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- 1x kosz na odpady z możliwością blokady pokrywy w pozycji pionowej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uchwyt do prowadzenia ze stali kwasoodpornej.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szyna instrumentalna pod nadstawką, z możliwością regulacji wysokości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10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koszyk na akcesoria ze stali kwasoodpornej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10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Dodatkowe akcesoria mocowane za pomocą aluminowych kostek z pokrętłem stabilnie mocującym osprzęt, nie odkształcających się podczas użytkowania, blokujących przesuwanie się osprzętu podczas jazdy, uchwyty z możliwością zawieszenia także na szynie Modur o przekroju 10x30 mm </w:t>
            </w:r>
            <w:r>
              <w:rPr>
                <w:rFonts w:cs="Times" w:ascii="Times" w:hAnsi="Times"/>
                <w:color w:val="00000A"/>
                <w:sz w:val="20"/>
                <w:szCs w:val="20"/>
                <w:lang w:bidi="ar-SA"/>
              </w:rPr>
              <w:t>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10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headerReference w:type="default" r:id="rId4"/>
          <w:type w:val="nextPage"/>
          <w:pgSz w:w="11906" w:h="16838"/>
          <w:pgMar w:left="1134" w:right="1134" w:header="1134" w:top="2115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1</w:t>
      </w:r>
      <w:r>
        <w:rPr>
          <w:rFonts w:cs="Times New Roman" w:ascii="Times New Roman" w:hAnsi="Times New Roman"/>
          <w:sz w:val="18"/>
          <w:szCs w:val="18"/>
        </w:rPr>
        <w:t>3</w:t>
      </w:r>
      <w:r>
        <w:rPr>
          <w:rFonts w:cs="Times New Roman" w:ascii="Times New Roman" w:hAnsi="Times New Roman"/>
          <w:sz w:val="18"/>
          <w:szCs w:val="18"/>
        </w:rPr>
        <w:t xml:space="preserve"> – parametry techniczne.</w:t>
      </w:r>
    </w:p>
    <w:tbl>
      <w:tblPr>
        <w:tblW w:w="964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Wózek na bieliznę brudną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Wózek w całości wykonany ze stali kwasoodpornej gat. 0H18N9.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34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Pokrywa podnoszona pedałem nożnym, z mechanizmem cichego opadania, który zapewnia komfort użytkowania i zapobiega rozprzestrzenianiu się bakterii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20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 xml:space="preserve">Pojemność worka 100 - 120 l litrów, obręcz wyposażona w dopasowane do obręczy klipsy zabezpieczające przed zsunięciem się worka (min. 6 szt.) 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Stabilna podstawa z 3 kształtowników o przkroju min. 20x20 mm oraz prętów na których opiera się worek, wyposażona w koła w obudowie ocynkowanej o średnicy min. 50 mm, w tym dwa z blokadą.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Wymiary całkowite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długość: 450 mm (+/- 30 mm), głębokość: 500mm (+/- 30 mm), wysokość: 850 mm (+/- 30 mm).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sectPr>
          <w:headerReference w:type="default" r:id="rId5"/>
          <w:type w:val="nextPage"/>
          <w:pgSz w:w="11906" w:h="16838"/>
          <w:pgMar w:left="1134" w:right="1134" w:header="1134" w:top="2115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>Oznaczenie sprawy: 11/ZP/2018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1</w:t>
      </w:r>
      <w:r>
        <w:rPr>
          <w:rFonts w:cs="Times New Roman" w:ascii="Times New Roman" w:hAnsi="Times New Roman"/>
          <w:sz w:val="18"/>
          <w:szCs w:val="18"/>
        </w:rPr>
        <w:t>3</w:t>
      </w:r>
      <w:r>
        <w:rPr>
          <w:rFonts w:cs="Times New Roman" w:ascii="Times New Roman" w:hAnsi="Times New Roman"/>
          <w:sz w:val="18"/>
          <w:szCs w:val="18"/>
        </w:rPr>
        <w:t xml:space="preserve"> – parametry techniczne.</w:t>
      </w:r>
    </w:p>
    <w:tbl>
      <w:tblPr>
        <w:tblW w:w="9645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Wózek na bieliznę czystą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TAK/ NIE/ opis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Wózek do czystej bielizny w formie zabudowanej szafki z drzwiczkami (2 szt.), w środku szafki 2 półki, blat wózka obudowany z 3 stron, uchwyt do prowadzenia zamocowany do boku wózka.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34" w:hRule="atLeast"/>
        </w:trPr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Wykonanie: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stelaż z zamkniętych profili aluminiowych i złączek ABS, anodowany lub lakierowany proszkowo,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wypełnienie z płyty meblowej obustronnie laminowanej,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uchwyty do otwierania szafki aluminiowe.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Parametr punktowany:</w:t>
            </w:r>
          </w:p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Tak – 20 pkt.</w:t>
            </w:r>
          </w:p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Nie – 0 pkt.</w:t>
            </w:r>
          </w:p>
          <w:p>
            <w:pPr>
              <w:pStyle w:val="Normal"/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Podstawa stalowa, lakierowana proszkowo, wyposażona w koła w obudowie z tworzywa sztucznego o średnicy min. 100 mm, w tym dwa z blokadą; odboje zabezpieczające na narożach podstawy.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Wymiary całkowite:</w:t>
            </w:r>
            <w:r>
              <w:rPr>
                <w:rFonts w:eastAsia="MS Mincho" w:cs="MS Mincho" w:ascii="MS Mincho" w:hAnsi="MS Mincho"/>
                <w:color w:val="00000A"/>
                <w:sz w:val="20"/>
                <w:szCs w:val="20"/>
                <w:lang w:bidi="ar-SA"/>
              </w:rPr>
              <w:t> 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długość 845 mm (+/- 20 mm),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głębokość 545 mm (+/- 20 mm),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- wysokość 960 mm (+/- 20 mm).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A"/>
                <w:sz w:val="20"/>
                <w:szCs w:val="20"/>
                <w:lang w:bidi="ar-SA"/>
              </w:rPr>
              <w:t>Kolorystyka wózka do wyboru przez Zamawiającego: minimum 10 kolorów.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15" w:type="dxa"/>
            </w:tcMar>
            <w:vAlign w:val="center"/>
          </w:tcPr>
          <w:p>
            <w:pPr>
              <w:pStyle w:val="Normal"/>
              <w:suppressLineNumber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6"/>
      <w:type w:val="nextPage"/>
      <w:pgSz w:w="11906" w:h="16838"/>
      <w:pgMar w:left="1134" w:right="1134" w:header="1134" w:top="211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MS Mincho">
    <w:charset w:val="ee"/>
    <w:family w:val="roman"/>
    <w:pitch w:val="variable"/>
  </w:font>
  <w:font w:name="Times">
    <w:altName w:val="Times New Roman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6120130" cy="443230"/>
          <wp:effectExtent l="0" t="0" r="0" b="0"/>
          <wp:docPr id="5" name="Obraz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  <w:style w:type="paragraph" w:styleId="Standardowy1">
    <w:name w:val="Standardowy1"/>
    <w:qFormat/>
    <w:pPr>
      <w:keepNext/>
      <w:keepLines w:val="false"/>
      <w:pageBreakBefore w:val="false"/>
      <w:widowControl/>
      <w:shd w:val="clear" w:fill="FFFFFF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 w:color="000000"/>
      <w:vertAlign w:val="baseline"/>
      <w:em w:val="none"/>
      <w:lang w:val="pt-PT" w:eastAsia="zh-CN" w:bidi="hi-IN"/>
    </w:rPr>
  </w:style>
  <w:style w:type="paragraph" w:styleId="FreeForm">
    <w:name w:val="Free Form"/>
    <w:qFormat/>
    <w:pPr>
      <w:keepNext/>
      <w:keepLines w:val="false"/>
      <w:pageBreakBefore w:val="false"/>
      <w:widowControl/>
      <w:shd w:val="clear" w:fill="FFFFFF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 w:color="000000"/>
      <w:vertAlign w:val="baseline"/>
      <w:em w:val="none"/>
      <w:lang w:val="pl-PL" w:eastAsia="zh-CN" w:bidi="hi-IN"/>
    </w:rPr>
  </w:style>
  <w:style w:type="paragraph" w:styleId="BodyA">
    <w:name w:val="Body A"/>
    <w:qFormat/>
    <w:pPr>
      <w:keepNext/>
      <w:keepLines w:val="false"/>
      <w:pageBreakBefore w:val="false"/>
      <w:widowControl/>
      <w:shd w:val="clear" w:fill="FFFFFF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4"/>
      <w:sz w:val="24"/>
      <w:szCs w:val="24"/>
      <w:u w:val="none" w:color="000000"/>
      <w:vertAlign w:val="baseline"/>
      <w:em w:val="none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wmf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LibreOffice/5.2.1.2$Windows_x86 LibreOffice_project/31dd62db80d4e60af04904455ec9c9219178d620</Application>
  <Pages>8</Pages>
  <Words>1617</Words>
  <Characters>9026</Characters>
  <CharactersWithSpaces>11029</CharactersWithSpaces>
  <Paragraphs>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2018-04-23T12:15:19Z</cp:lastPrinted>
  <dcterms:modified xsi:type="dcterms:W3CDTF">2018-04-27T08:40:56Z</dcterms:modified>
  <cp:revision>16</cp:revision>
  <dc:subject/>
  <dc:title/>
</cp:coreProperties>
</file>