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 xml:space="preserve">Oznaczenie sprawy: </w:t>
      </w:r>
      <w:r>
        <w:rPr>
          <w:sz w:val="22"/>
          <w:szCs w:val="22"/>
        </w:rPr>
        <w:t>03/ZP/2018</w:t>
      </w:r>
    </w:p>
    <w:p>
      <w:pPr>
        <w:pStyle w:val="Normal"/>
        <w:jc w:val="both"/>
        <w:rPr/>
      </w:pPr>
      <w:r>
        <w:rPr>
          <w:sz w:val="22"/>
          <w:szCs w:val="22"/>
        </w:rPr>
        <w:t>Dotyczy: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Mocnowyrniony"/>
          <w:b w:val="false"/>
          <w:bCs w:val="false"/>
          <w:color w:val="000000"/>
          <w:sz w:val="24"/>
          <w:szCs w:val="22"/>
        </w:rPr>
        <w:t>Dostawa produktów leczniczych w ramach programu lekowego WZW.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PGF Urtica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Krzemieniecka 120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54-613 Wrocław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Polska Grupa Farmaceutyczna  S. 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Zbąszyńska 3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91-342 Łódź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280 620,12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30.06.2018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 xml:space="preserve">Proszowice, dnia </w:t>
      </w:r>
      <w:r>
        <w:rPr>
          <w:rFonts w:cs="Tahoma"/>
          <w:i w:val="false"/>
          <w:iCs w:val="false"/>
          <w:sz w:val="22"/>
          <w:szCs w:val="22"/>
        </w:rPr>
        <w:t>09.02.2018</w:t>
      </w:r>
      <w:r>
        <w:rPr>
          <w:rFonts w:cs="Tahoma"/>
          <w:i w:val="false"/>
          <w:iCs w:val="false"/>
          <w:sz w:val="22"/>
          <w:szCs w:val="22"/>
        </w:rPr>
        <w:t xml:space="preserve">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(podpis członków Komisji Przetargowej)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2308</TotalTime>
  <Application>LibreOffice/5.2.1.2$Windows_x86 LibreOffice_project/31dd62db80d4e60af04904455ec9c9219178d620</Application>
  <Pages>1</Pages>
  <Words>79</Words>
  <Characters>548</Characters>
  <CharactersWithSpaces>1167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2017-03-31T12:53:25Z</cp:lastPrinted>
  <dcterms:modified xsi:type="dcterms:W3CDTF">2018-02-09T12:26:21Z</dcterms:modified>
  <cp:revision>187</cp:revision>
  <dc:subject/>
  <dc:title>oznaczenie sprawy </dc:title>
</cp:coreProperties>
</file>