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06A9" w14:textId="4F1D10FE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 xml:space="preserve">Oznaczenie sprawy: 23/ZP/2022   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Pr="00BD0298">
        <w:rPr>
          <w:rFonts w:ascii="Times New Roman" w:hAnsi="Times New Roman" w:cs="Times New Roman"/>
          <w:color w:val="000000"/>
          <w:sz w:val="22"/>
          <w:szCs w:val="22"/>
        </w:rPr>
        <w:t xml:space="preserve">        Załącznik Nr 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BD0298">
        <w:rPr>
          <w:rFonts w:ascii="Times New Roman" w:hAnsi="Times New Roman" w:cs="Times New Roman"/>
          <w:color w:val="000000"/>
          <w:sz w:val="22"/>
          <w:szCs w:val="22"/>
        </w:rPr>
        <w:t xml:space="preserve"> do SWZ</w:t>
      </w:r>
    </w:p>
    <w:p w14:paraId="72A742BB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5B7E8C3" w14:textId="77777777" w:rsidR="00BD0298" w:rsidRPr="00BD0298" w:rsidRDefault="00BD0298" w:rsidP="00BD029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Projekt</w:t>
      </w:r>
    </w:p>
    <w:p w14:paraId="4B6938D0" w14:textId="77777777" w:rsidR="00BD0298" w:rsidRPr="00BD0298" w:rsidRDefault="00BD0298" w:rsidP="00BD029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Umowy Dostawy na Zamówienie Publiczne</w:t>
      </w:r>
    </w:p>
    <w:p w14:paraId="1EB55157" w14:textId="77777777" w:rsidR="00BD0298" w:rsidRPr="00BD0298" w:rsidRDefault="00BD0298" w:rsidP="00BD029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Nr __________________</w:t>
      </w:r>
    </w:p>
    <w:p w14:paraId="2CFE3EEA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C05559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Umowa zawarta w dniu  ________________2022 roku  w Proszowicach  pomiędzy:</w:t>
      </w:r>
    </w:p>
    <w:p w14:paraId="5D9715F7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8328E62" w14:textId="1059AF4B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Samodzielnym Publicznym Zespołem Opieki Zdrowotnej w Proszowicach, z siedzibą w Proszowicach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BD0298">
        <w:rPr>
          <w:rFonts w:ascii="Times New Roman" w:hAnsi="Times New Roman" w:cs="Times New Roman"/>
          <w:color w:val="000000"/>
          <w:sz w:val="22"/>
          <w:szCs w:val="22"/>
        </w:rPr>
        <w:t>ul. Kopernika 13, 32-100 Proszowice wpisanym do rejestru stowarzyszeń, innych organizacji społecznych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BD0298">
        <w:rPr>
          <w:rFonts w:ascii="Times New Roman" w:hAnsi="Times New Roman" w:cs="Times New Roman"/>
          <w:color w:val="000000"/>
          <w:sz w:val="22"/>
          <w:szCs w:val="22"/>
        </w:rPr>
        <w:t>i zawodowych, fundacji i publicznych zakładów opieki zdrowotnej, prowadzonym przez Sąd Rejonowy dla Krakowa – Śródmieścia w Krakowie, XII Wydział Gospodarczy Krajowego Rejestru Sądowego KRS numer: 0000003923, posiadającym NIP: 682-14-36-049 oraz REGON: 000300593, zwanym dalej „Zamawiającym”, który reprezentuje:</w:t>
      </w:r>
    </w:p>
    <w:p w14:paraId="168CFD6D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9E2FE70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Dyrektor SP ZOZ w Proszowicach –  dr n. med. Feliks Orchowski</w:t>
      </w:r>
    </w:p>
    <w:p w14:paraId="5447DF3C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4BE4C0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4E937F6D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 zwanym dalej „Wykonawcą”, w imieniu której działają:</w:t>
      </w:r>
    </w:p>
    <w:p w14:paraId="0B8C6519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40F2429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3EAF595" w14:textId="77777777" w:rsidR="00BD0298" w:rsidRP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525A600" w14:textId="6CB1BE73" w:rsidR="00BD0298" w:rsidRDefault="00BD0298" w:rsidP="00BD0298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Umowę zawarto w trybie podstawowym na podstawie art. 275 pkt 1ustawy z dnia 11 września 2019 roku Prawo zamówień publicznych (Dz.U. z 2022 r. poz. 1710 z późniejszymi zmianami),  oznaczenie sprawy: 23/ZP/2022 o następującej treści:</w:t>
      </w:r>
    </w:p>
    <w:p w14:paraId="066313D2" w14:textId="77777777" w:rsidR="00133855" w:rsidRPr="00133855" w:rsidRDefault="00133855" w:rsidP="00133855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8B7B514" w14:textId="1753D6C5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</w:t>
      </w:r>
    </w:p>
    <w:p w14:paraId="5AAA7577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Przedmiot umowy</w:t>
      </w:r>
    </w:p>
    <w:p w14:paraId="36418640" w14:textId="462BE50C" w:rsidR="00133855" w:rsidRPr="00133855" w:rsidRDefault="00000000" w:rsidP="001338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Przedmiotem zamówienia jest dostawa wraz z instalacja infrastruktury sprzętowej oraz oprogramowania</w:t>
      </w:r>
      <w:r w:rsidR="00133855">
        <w:rPr>
          <w:rFonts w:ascii="Times New Roman" w:hAnsi="Times New Roman" w:cs="Times New Roman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o parametrach minimalnych i w ilościach podanych w załącznik nr </w:t>
      </w:r>
      <w:r w:rsidR="00F85BDA">
        <w:rPr>
          <w:rFonts w:ascii="Times New Roman" w:hAnsi="Times New Roman" w:cs="Times New Roman"/>
          <w:color w:val="000000"/>
          <w:sz w:val="22"/>
          <w:szCs w:val="22"/>
        </w:rPr>
        <w:t>2a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 do SWZ </w:t>
      </w:r>
      <w:r w:rsidR="00F85BDA">
        <w:rPr>
          <w:rFonts w:ascii="Times New Roman" w:hAnsi="Times New Roman" w:cs="Times New Roman"/>
          <w:color w:val="000000"/>
          <w:sz w:val="22"/>
          <w:szCs w:val="22"/>
        </w:rPr>
        <w:t>oraz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 zgodnych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 szczegółowym</w:t>
      </w:r>
      <w:r w:rsidR="00133855" w:rsidRPr="00133855">
        <w:rPr>
          <w:rFonts w:ascii="Times New Roman" w:hAnsi="Times New Roman" w:cs="Times New Roman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opisem przedmiotu zamówienia stanowiącym załącznik nr 2 do </w:t>
      </w:r>
      <w:r w:rsidR="00F85BDA">
        <w:rPr>
          <w:rFonts w:ascii="Times New Roman" w:hAnsi="Times New Roman" w:cs="Times New Roman"/>
          <w:color w:val="000000"/>
          <w:sz w:val="22"/>
          <w:szCs w:val="22"/>
        </w:rPr>
        <w:t>SWZ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9211CFB" w14:textId="5D556C1D" w:rsidR="00133855" w:rsidRPr="00133855" w:rsidRDefault="00000000" w:rsidP="001338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zobowiązany jest do kompleksowej realizacji przedmiotu zamówienia zgodnie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 wymaganiami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niniejszej umowy oraz Załącznika nr 1  do umowy w taki sposób, aby zrealizowany przedmiot umowy był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gotowy do użycia bez dodatkowych inwestycji Zamawiającego (tj. bez konieczności dokonywania przez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Zamawiającego dodatkowych zakupów lub nabywania dodatkowych usług w zakresie przedmiotu zamówienia).</w:t>
      </w:r>
    </w:p>
    <w:p w14:paraId="50A96CBF" w14:textId="77777777" w:rsidR="00133855" w:rsidRPr="00133855" w:rsidRDefault="00000000" w:rsidP="001338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A"/>
          <w:sz w:val="22"/>
          <w:szCs w:val="22"/>
        </w:rPr>
        <w:t>W celu uniknięcia wszelkich wątpliwości strony zgodnie ustalają, że dla prawidłowej realizacji przez Wykonawcę</w:t>
      </w:r>
      <w:r w:rsidR="0013385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przedmiotu umowy, o którym mowa w ust. 1 i 2, Wykonawca jest zobowiązany wykonać wszelkie dostawy</w:t>
      </w:r>
      <w:r w:rsidR="0013385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i prace opisane w Szczegółowym Opisie Przedmiotu Zamówienia oraz wszelkie inne prace, czynności choćby nie</w:t>
      </w:r>
      <w:r w:rsidR="0013385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zostały wyszczególnione w Szczegółowym Opisie Przedmiotu Zamówienia (takie jak montaż danego elementu na</w:t>
      </w:r>
      <w:r w:rsidR="0013385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ścianie bądź uporządkowanie kabli oraz całego miejsca montażu przed i po działaniu), a są konieczne do</w:t>
      </w:r>
      <w:r w:rsidR="0013385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prawidłowej realizacji przedmiotu umowy z punktu widzenia celu, któremu realizowana inwestycja ma służyć.</w:t>
      </w:r>
    </w:p>
    <w:p w14:paraId="02F536BE" w14:textId="15D99B55" w:rsidR="00133855" w:rsidRPr="00133855" w:rsidRDefault="00000000" w:rsidP="001338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A"/>
          <w:sz w:val="22"/>
          <w:szCs w:val="22"/>
        </w:rPr>
        <w:t xml:space="preserve">W przypadku sprzeczności pomiędzy treścią niniejszej umowy, a warunkami zawartymi w treści </w:t>
      </w:r>
      <w:r w:rsidR="00F85BDA">
        <w:rPr>
          <w:rFonts w:ascii="Times New Roman" w:hAnsi="Times New Roman" w:cs="Times New Roman"/>
          <w:color w:val="00000A"/>
          <w:sz w:val="22"/>
          <w:szCs w:val="22"/>
        </w:rPr>
        <w:t>Opisu Przedmiotu Zamówienia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 xml:space="preserve">, pierwszeństwo mają postanowienia zawarte w treści </w:t>
      </w:r>
      <w:r w:rsidR="00F85BDA">
        <w:rPr>
          <w:rFonts w:ascii="Times New Roman" w:hAnsi="Times New Roman" w:cs="Times New Roman"/>
          <w:color w:val="00000A"/>
          <w:sz w:val="22"/>
          <w:szCs w:val="22"/>
        </w:rPr>
        <w:t>Opisu Przedmiotu Zamówienia.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.</w:t>
      </w:r>
    </w:p>
    <w:p w14:paraId="7A194850" w14:textId="0BD74EB3" w:rsidR="00BA71CC" w:rsidRPr="00133855" w:rsidRDefault="00000000" w:rsidP="001338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A"/>
          <w:sz w:val="22"/>
          <w:szCs w:val="22"/>
        </w:rPr>
        <w:t>Wykonawca oświadcza, że część zamówienia, tj...................................................., powierzył do realizacji</w:t>
      </w:r>
      <w:r w:rsidR="0013385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podwykonawcy, .......................................... (*w przypadku gdy tak stanowi treść oferty Wykonawcy).</w:t>
      </w:r>
    </w:p>
    <w:p w14:paraId="36F82604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2</w:t>
      </w:r>
    </w:p>
    <w:p w14:paraId="68D73228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Odbiór zamówienia</w:t>
      </w:r>
    </w:p>
    <w:p w14:paraId="48ED9F6C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Protokół odbiorczy przygotowany przez Wykonawcę i podpisany przez upoważnionych przedstawicieli stron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stanowić będzie potwierdzenie przyjęcia przez Zamawiającego wykonanych przez Wykonawcę dostaw i prac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będących przedmiotem umowy. Odbiór dostaw i prac uważa się za dokonany w przypadku podpisania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protokołu odbiorczego z klauzulą „bez zastrzeżeń” przez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lastRenderedPageBreak/>
        <w:t>Zamawiającego. W chwili przekazania Zamawiającemu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przedmiotu umowy Strony podpiszą protokół dostawy. Ostateczny odbiór przedmiotu umowy nastąpi na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podstawie końcowego protokołu, o którym mowa w ust. 2.</w:t>
      </w:r>
    </w:p>
    <w:p w14:paraId="776B7AD0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Dokumentem potwierdzającym zakończenie realizacji umowy będzie podpisany przez upoważnionych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przedstawicieli obu stron protokół końcowy z klauzulą „bez zastrzeżeń”, stanowiący podstawę do wystawienia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przez Wykonawcę faktury VAT oraz dokonania przez Zamawiającego zapłaty wynagrodzenia Wykonawcy.</w:t>
      </w:r>
    </w:p>
    <w:p w14:paraId="57AAA103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zawiadomi Zamawiającego o gotowości do odbioru przedmiotu umowy drogą elektroniczną na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adresy osób wskazanych w ust. 11.</w:t>
      </w:r>
    </w:p>
    <w:p w14:paraId="5149F361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Zamawiający wyznaczy termin odbioru w ciągu 3 dni roboczych od dnia zawiadomienia przez Wykonawcę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 gotowości do odbioru. Termin ten nie powinien być późniejszy niż 3 dni od dnia zawiadomienia.</w:t>
      </w:r>
    </w:p>
    <w:p w14:paraId="4C8E4250" w14:textId="6563BAB1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stwierdzenia w trakcie odbioru jakichkolwiek nieprawidłowości wykonanych przez Wykonawcę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dostaw i prac objętych przedmiotem zamówienia, w tym wad fizycznych, niezgodności z umową np.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niezgodność parametrów technicznych lub eksploatacyjnych sprzętu lub oprogramowania w stosunku do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wymagań umownych, brak, niedziałanie lub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nienależyte działanie jakiegokolwiek elementu sprzętu lub oprogramowania, brak wymaganych umową i jej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załącznikami dokumentów Zamawiający ma prawo odmówić odbioru. Zamawiający nie jest zobowiązany w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takiej sytuacji do dokonania zapłaty za wadliwe sprzęty/usługę. Zamawiający będzie zobowiązany do zapłaty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wynagrodzenia Wykonawcy dopiero po stwierdzeniu prawidłowego, (zgodnego z umową i załącznikami do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umowy) wykonania przez Wykonawcę przedmiotu umowy, potwierdzonego przez Zamawiającego w protokole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końcowym, o którym mowa w ust. 1 powyżej.</w:t>
      </w:r>
    </w:p>
    <w:p w14:paraId="477C8D16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przypadku, o którym mowa w ust. 5 (tj. w przypadku stwierdzenia w trakcie odbioru niezgodności realizacji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przedmiotu zamówienia z warunkami umowy wraz z załącznikami) Zamawiający sporządzi protokół zawierający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listę usterek, a Wykonawca zobowiązany będzie do usunięcia na własny koszt stwierdzonych w trakcie odbioru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niezgodności w terminie uzgodnionym przez Strony (nie dłuższym jednak niż 10 dni roboczych),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 zastrzeżeniem, iż po bezskutecznym upływie tego terminu Zamawiający będzie mógł odstąpić od umowy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 przyczyn leżących po stronie Wykonawcy, niezależnie od istotności stwierdzonych niezgodności z warunkami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umowy i jej załącznikami oraz żądać zapłaty kary umownej, o której mowa w § 5 umowy.</w:t>
      </w:r>
    </w:p>
    <w:p w14:paraId="4082A975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stwierdzenia w trakcie odbioru niezgodności, o których mowa w ust. 5 protokół odbiorczy,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 którym mowa ust. 1 i protokół końcowy, o którym mowa w ust. 2 zostanie sporządzony po usunięciu przez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Wykonawcę niezgodności wskazanych w protokole usterek.</w:t>
      </w:r>
    </w:p>
    <w:p w14:paraId="63D6AE48" w14:textId="4303AA00" w:rsidR="00133855" w:rsidRPr="00F85BDA" w:rsidRDefault="00000000" w:rsidP="00F85BD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Brak uczestnictwa Wykonawcy w czynnościach odbioru upoważnia Zamawiającego do dokonania odbioru bez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udziału Wykonawcy, na ryzyko Wykonawcy w przypadku stwierdzenia niezgodności </w:t>
      </w:r>
      <w:r w:rsidR="00F85BDA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F85BDA">
        <w:rPr>
          <w:rFonts w:ascii="Times New Roman" w:hAnsi="Times New Roman" w:cs="Times New Roman"/>
          <w:color w:val="000000"/>
          <w:sz w:val="22"/>
          <w:szCs w:val="22"/>
        </w:rPr>
        <w:t>z umową. W takim</w:t>
      </w:r>
      <w:r w:rsidR="00133855" w:rsidRPr="00F85BD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85BDA">
        <w:rPr>
          <w:rFonts w:ascii="Times New Roman" w:hAnsi="Times New Roman" w:cs="Times New Roman"/>
          <w:color w:val="000000"/>
          <w:sz w:val="22"/>
          <w:szCs w:val="22"/>
        </w:rPr>
        <w:t>przypadku Zamawiający może jednostronnie sporządzić i podpisać protokół odbiorczy.</w:t>
      </w:r>
    </w:p>
    <w:p w14:paraId="31FB82E3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wykonania zamówienia, Wykonawca odpowiada za działania i zaniechania, uchybienia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i zaniedbania podwykonawcy, tak jak za własne działania i zaniechania, uchybienia i zaniedbania.</w:t>
      </w:r>
    </w:p>
    <w:p w14:paraId="1768963E" w14:textId="77777777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stwierdzenia w protokole odbioru końcowego wad, usterek lub innych braków w przedmiocie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dostawy, zgłoszenie usunięcia wad, usterek lub innych braków należy przesłać pocztą elektroniczną na adres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(lub adresy) wskazany w ust. 11.</w:t>
      </w:r>
    </w:p>
    <w:p w14:paraId="7DCFA1E1" w14:textId="25845266" w:rsidR="00133855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Ze strony Zamawiającego do wyznaczenia terminu, dokonania odbioru i innych czynności związanych 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odbiorem upoważnieni są: …………………..….. (tel. …………………..),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e-mail: ………, ………. (tel. ………………………..), email: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……………………………………...</w:t>
      </w:r>
    </w:p>
    <w:p w14:paraId="2B018F76" w14:textId="6156358E" w:rsidR="00BA71CC" w:rsidRPr="00133855" w:rsidRDefault="00000000" w:rsidP="0013385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Wykonawcę w kwestiach związanych z przekazaniem przedmiotu umowy reprezentuje ……………………, tel.…………………..., e-mail: ……………………………..…..</w:t>
      </w:r>
    </w:p>
    <w:p w14:paraId="75E96380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§3</w:t>
      </w:r>
    </w:p>
    <w:p w14:paraId="159B2A33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Warunki płatności</w:t>
      </w:r>
    </w:p>
    <w:p w14:paraId="509D6FA8" w14:textId="6377EC84" w:rsidR="00133855" w:rsidRPr="00133855" w:rsidRDefault="00000000" w:rsidP="001338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Za pełne i prawidłowe wykonanie przedmiotu Umowy Wykonawca otrzyma wynagrodzenie w kwocie ………….. zł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netto (słownie: …………………………..) plus należny podatek VAT, co stanowi kwotę brutto ………………. (słownie: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…………………………..)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i obejmuje, zgodnie z formularzem ofertowy oraz Szczegółowym opisem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przedmiotu zamówienia</w:t>
      </w:r>
      <w:r w:rsidR="009C477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kompleksową realizację przedmiotu zamówienia,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 tym w szczególności koszty dostawy sprzętów i oprogramowania, instalacji i uruchomienia sprzętów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i oprogramowania oraz wszelkie koszty związane z zakresem usługi wdrożeniowej zgodnie z </w:t>
      </w:r>
      <w:r w:rsidR="009C4770">
        <w:rPr>
          <w:rFonts w:ascii="Times New Roman" w:hAnsi="Times New Roman" w:cs="Times New Roman"/>
          <w:color w:val="000000"/>
          <w:sz w:val="22"/>
          <w:szCs w:val="22"/>
        </w:rPr>
        <w:t>Opisem Przedmiotu Zamówienia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 w tym m.in. gwarancją, opieką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lastRenderedPageBreak/>
        <w:t>administracyjną, szkoleniem, a także wszelkich innych czynności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wymaganych dla prawidłowego wykonania umowy. Wykonawca nie będzie mógł żądać od Zamawiającego pokrycia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jakichkolwiek kosztów dodatkowych związanych z realizacją przedmiotu umowy. Nieuwzględnienie przez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Wykonawcę jakichkolwiek kosztów na etapie przygotowania oferty nie może być podstawą jakichkolwiek roszczeń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Wykonawcy w stosunku do Zamawiającego.</w:t>
      </w:r>
    </w:p>
    <w:p w14:paraId="5D610E80" w14:textId="77777777" w:rsidR="00133855" w:rsidRPr="00133855" w:rsidRDefault="00000000" w:rsidP="001338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Zapłata przez Zamawiającego wynagrodzenia Wykonawcy nastąpi po odbiorze końcowym przedmiotu umowy przez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Zamawiającego, na podstawie prawidłowo wystawionej faktury VAT.</w:t>
      </w:r>
    </w:p>
    <w:p w14:paraId="184B600B" w14:textId="77777777" w:rsidR="00133855" w:rsidRPr="00133855" w:rsidRDefault="00000000" w:rsidP="001338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Podstawą do wystawienia przez Wykonawcę faktury VAT będzie protokół końcowy podpisany przez Zamawiającego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 klauzulą „bez zastrzeżeń” zgodnie z § 2 ust. 2, potwierdzający prawidłowe wykonanie przedmiotu umowy.</w:t>
      </w:r>
    </w:p>
    <w:p w14:paraId="4EA303D4" w14:textId="075263C3" w:rsidR="00133855" w:rsidRPr="00133855" w:rsidRDefault="00000000" w:rsidP="001338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Zamawiający zapłaci kwotę wynikającą z faktury w terminie </w:t>
      </w:r>
      <w:r w:rsidR="009C4770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0 dni od daty otrzymania przez Zamawiającego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prawidłowo wystawionej faktury przelewem na rachunek Wykonawcy wskazany na fakturze VAT.</w:t>
      </w:r>
    </w:p>
    <w:p w14:paraId="4611C8F2" w14:textId="77777777" w:rsidR="00133855" w:rsidRPr="00133855" w:rsidRDefault="00000000" w:rsidP="001338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niedopełnienia zobowiązań Wykonawcy w zakresie prawidłowości i kompletności wymaganych treścią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umowy, wystawionych i doręczonych przez Wykonawcę dokumentów, Zamawiający wstrzyma się od zapłaty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należności z faktury do czasu uzupełnienia dokumentów lub ich korekty, przy czym termin zapłaty liczyć się będzie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od dnia otrzymania przez Zamawiającego od Wykonawcy prawidłowych dokumentów.</w:t>
      </w:r>
    </w:p>
    <w:p w14:paraId="084BA825" w14:textId="77777777" w:rsidR="00133855" w:rsidRPr="00133855" w:rsidRDefault="00000000" w:rsidP="001338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oświadcza, że numer rachunku bankowego, który wskazany będzie na fakturze w celu dokonania na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niego zapłaty przez Zamawiającego, figuruje na wykazie podmiotów („Biała lista”), o którym mowa w art. 96 b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ust.1 ustawy z dnia 11 marca 2004 r. o podatku od towarów i usług.</w:t>
      </w:r>
    </w:p>
    <w:p w14:paraId="3B68BF89" w14:textId="2232DA90" w:rsidR="00BA71CC" w:rsidRPr="00133855" w:rsidRDefault="00000000" w:rsidP="0013385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zobowiązuje się nie dokonywać przelewu praw i obowiązków wynikających z niniejszej umowy jak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również nie dokonywać ich przekazu oraz innych czynności podobnych zmierzających do zmiany podmiotowej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uprawnień lub obowiązków po stronie Wykonawcy, wynikających z zawartej umowy pod rygorem nieważności.</w:t>
      </w:r>
    </w:p>
    <w:p w14:paraId="3C88ACB5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4</w:t>
      </w:r>
    </w:p>
    <w:p w14:paraId="62566F99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Termin obowiązywania umowy</w:t>
      </w:r>
    </w:p>
    <w:p w14:paraId="1EEF01F8" w14:textId="4186430C" w:rsidR="00BA71CC" w:rsidRPr="00133855" w:rsidRDefault="00000000" w:rsidP="00133855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wykona Przedmiot Umowy określony w § 1 w terminie nie dłuższym niż do dnia …</w:t>
      </w:r>
      <w:r w:rsidR="009E52A6">
        <w:rPr>
          <w:rFonts w:ascii="Times New Roman" w:hAnsi="Times New Roman" w:cs="Times New Roman"/>
          <w:color w:val="000000"/>
          <w:sz w:val="22"/>
          <w:szCs w:val="22"/>
        </w:rPr>
        <w:t>…..</w:t>
      </w:r>
    </w:p>
    <w:p w14:paraId="522B3759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5</w:t>
      </w:r>
    </w:p>
    <w:p w14:paraId="5EF72A45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Kary umowne</w:t>
      </w:r>
    </w:p>
    <w:p w14:paraId="5123C1B7" w14:textId="77777777" w:rsidR="00133855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ponosi odpowiedzialność za niewykonanie lub nienależyte wykonanie przedmiotu umowy.</w:t>
      </w:r>
    </w:p>
    <w:p w14:paraId="5692E662" w14:textId="434742EB" w:rsidR="00133855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Zamawiający może żądać od Wykonawcy kar umownych w następujących przypadkach:</w:t>
      </w:r>
      <w:r w:rsidR="00133855" w:rsidRPr="00133855">
        <w:rPr>
          <w:rFonts w:ascii="Times New Roman" w:hAnsi="Times New Roman" w:cs="Times New Roman"/>
          <w:sz w:val="22"/>
          <w:szCs w:val="22"/>
        </w:rPr>
        <w:tab/>
      </w:r>
    </w:p>
    <w:p w14:paraId="5C9D12DE" w14:textId="77777777" w:rsidR="00133855" w:rsidRPr="00133855" w:rsidRDefault="00133855" w:rsidP="001338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sz w:val="22"/>
          <w:szCs w:val="22"/>
        </w:rPr>
        <w:t>a) 10 % wartości netto przedmiotu umowy, o której mowa w § 3 ust. 1 umowy, gdy Wykonawca odstąpi od umowy, z powodu okoliczności, za które odpowiada;</w:t>
      </w:r>
    </w:p>
    <w:p w14:paraId="10E9C39D" w14:textId="77777777" w:rsidR="00133855" w:rsidRPr="00133855" w:rsidRDefault="00133855" w:rsidP="001338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sz w:val="22"/>
          <w:szCs w:val="22"/>
        </w:rPr>
        <w:t>b) 10% wartości netto przedmiotu umowy, o której mowa w § 3 ust. 1 umowy, gdy Zamawiający odstąpi od umowy z powodu okoliczności leżących po stronie Wykonawcy;</w:t>
      </w:r>
    </w:p>
    <w:p w14:paraId="73022643" w14:textId="77777777" w:rsidR="00133855" w:rsidRPr="00133855" w:rsidRDefault="00133855" w:rsidP="001338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sz w:val="22"/>
          <w:szCs w:val="22"/>
        </w:rPr>
        <w:t>c) 1% wartości netto przedmiotu umowy, o której mowa w § 3 ust. 1 umowy za każdy dzień zwłoki w realizacji przedmiotu umowy, licząc od terminu określonego w § 4;</w:t>
      </w:r>
    </w:p>
    <w:p w14:paraId="3482DC70" w14:textId="255552A9" w:rsidR="00133855" w:rsidRPr="00133855" w:rsidRDefault="00133855" w:rsidP="001338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sz w:val="22"/>
          <w:szCs w:val="22"/>
        </w:rPr>
        <w:t>d) 0,5% wartości netto za każdy dzień zwłoki w przystąpieniu do usunięciu awarii/usterki/wady przedmiotu zamówienia, licząc od terminu określonego w § 2 ust. 5</w:t>
      </w:r>
      <w:r w:rsidR="00C078D6">
        <w:rPr>
          <w:rFonts w:ascii="Times New Roman" w:hAnsi="Times New Roman" w:cs="Times New Roman"/>
          <w:sz w:val="22"/>
          <w:szCs w:val="22"/>
        </w:rPr>
        <w:t>.;</w:t>
      </w:r>
    </w:p>
    <w:p w14:paraId="1B4F9785" w14:textId="77777777" w:rsidR="00133855" w:rsidRPr="00133855" w:rsidRDefault="00133855" w:rsidP="001338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sz w:val="22"/>
          <w:szCs w:val="22"/>
        </w:rPr>
        <w:t>e) 0,5 % wartości za każdy dzień zwłoki w usuwaniu usterek i wad sprzętu, licząc od terminów określonych w § 2 ust. 6.</w:t>
      </w:r>
    </w:p>
    <w:p w14:paraId="230121DB" w14:textId="57749332" w:rsidR="00133855" w:rsidRPr="00133855" w:rsidRDefault="00133855" w:rsidP="00133855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sz w:val="22"/>
          <w:szCs w:val="22"/>
        </w:rPr>
        <w:t>f) braku realizacji w terminie obowiązku, o którym mowa w § 6 ust. 12 umowy – do wysokości 1 % ceny netto przedmiotu umowy, której brak realizacji dotyczy.</w:t>
      </w:r>
    </w:p>
    <w:p w14:paraId="21BAFF76" w14:textId="77777777" w:rsidR="00133855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przypadku, gdy Wykonawca zrealizował należycie samodzielną część dostawy według opisu przedmiotu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zamówienia, to jest dostarczył kompletne urządzenie oraz zrealizował w stosunku do niego dodatkowe świadczenia,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jego cena brutto pomniejsza cenę brutto przedmiotu umowy stanowiącą podstawę obliczania kar zgodnie z ust. 2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lit. C i następne. Nie dotyczy to sytuacji kiedy brak realizacji pozostałej części dostawy uniemożliwia lub znacznie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utrudnia korzystanie z dostarczonego urządzenia.</w:t>
      </w:r>
    </w:p>
    <w:p w14:paraId="7A5807EC" w14:textId="77777777" w:rsidR="00133855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gdy Wykonawca dostarczy i uruchomi rzecz zastępczą o tych samych funkcjonalnościach w miejsce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rzeczy uszkodzonej kara umowna nie jest naliczana przez okres opóźnienia kiedy Zamawiający mógł korzystać 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rzeczy zastępczej. Wykonawca może z tym samym skutkiem dostarczyć i uruchomić inną rzecz zastępczą 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podobnych funkcjonalnościach po uzyskaniu zgody Zamawiającego.</w:t>
      </w:r>
    </w:p>
    <w:p w14:paraId="29763327" w14:textId="77777777" w:rsidR="00133855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lastRenderedPageBreak/>
        <w:t>Jeżeli kara umowna nie pokryje szkody strony, może ona dochodzić odszkodowania uzupełniającego na zasadach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ogólnych.</w:t>
      </w:r>
    </w:p>
    <w:p w14:paraId="6087D753" w14:textId="77777777" w:rsidR="00133855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zobowiązuje się wyrównać w całości szkodę poniesioną przez Zamawiającego w przypadku utraty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dotacji z powodu zwłoki w wykonaniu umowy, poprzez zapłatę odszkodowania równego wysokości utraconej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dotacji.</w:t>
      </w:r>
    </w:p>
    <w:p w14:paraId="32CA3DD4" w14:textId="77777777" w:rsidR="00133855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Zamawiający może dochodzić na zasadach ogólnych odszkodowania przewyższającego kary umowne za nienależyte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wykonywanie postanowień niniejszej umowy jak również za odstąpienie od umowy z przyczyn za które Wykonawca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ponosi odpowiedzialność lub wyrównania wskazanego w ust. 6 powyżej.</w:t>
      </w:r>
    </w:p>
    <w:p w14:paraId="11754BD1" w14:textId="240AA501" w:rsidR="00BA71CC" w:rsidRPr="00133855" w:rsidRDefault="00000000" w:rsidP="001338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Maksymalna wysokość kar umownych, których mogą dochodzić strony, z wszelkich tytułów przewidzianych w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Umowie nie może przekraczać 50 % wynagrodzenia.</w:t>
      </w:r>
    </w:p>
    <w:p w14:paraId="5BEA441A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6</w:t>
      </w:r>
    </w:p>
    <w:p w14:paraId="4543759B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Gwarancja, rękojmia i warunki serwisu</w:t>
      </w:r>
    </w:p>
    <w:p w14:paraId="13C887BE" w14:textId="116E2C41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zobowiązuje się świadczenia nieodpłatnej usługi monitoringu infrastruktury IT (SOC) do dnia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……</w:t>
      </w:r>
      <w:r w:rsidR="009E52A6">
        <w:rPr>
          <w:rFonts w:ascii="Times New Roman" w:hAnsi="Times New Roman" w:cs="Times New Roman"/>
          <w:color w:val="000000"/>
          <w:sz w:val="22"/>
          <w:szCs w:val="22"/>
        </w:rPr>
        <w:t>…</w:t>
      </w:r>
    </w:p>
    <w:p w14:paraId="1627EC42" w14:textId="5D280B2A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Strony zgodnie postanawiają, że w okresie gwarancji </w:t>
      </w:r>
      <w:r w:rsidR="009E52A6">
        <w:rPr>
          <w:rFonts w:ascii="Times New Roman" w:hAnsi="Times New Roman" w:cs="Times New Roman"/>
          <w:color w:val="000000"/>
          <w:sz w:val="22"/>
          <w:szCs w:val="22"/>
        </w:rPr>
        <w:t>( …………miesięcy)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 Wykonawca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zobowiązuje się do bezpłatnego usuwania wad i usterek dostarczonego sprzętu lub bezpłatnej wymiany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sprzętu na nowy, wolny od wad, w tym do załatwienia (na swój koszt i we własnym zakresie) wszelkich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formalności związanych z: usunięciem wad, wysyłką do naprawy gwarancyjnej i odbiorem z naprawy, wymianą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sprzętu na nowy, a także gdy zajdzie taka potrzeba w tym okresie wymienić części eksploatacyjne.</w:t>
      </w:r>
    </w:p>
    <w:p w14:paraId="2D7D1255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stwierdzenia wad jakościowych sprzętu w okresie gwarancji Zamawiający złoży reklamację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pisemnie e-mailem na następujący adres e-mail Wykonawcy…………………</w:t>
      </w:r>
    </w:p>
    <w:p w14:paraId="78140954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Czas reakcji serwisu (rozumiany jako kontakt telefoniczny lub rozpoczęcie interwencji zdalne) od przyjęcia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zgłoszenia awarii mailem na adres podany w umowie w czasie do 48 godz.</w:t>
      </w:r>
    </w:p>
    <w:p w14:paraId="6D2EB7B9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Czas usunięcie awarii, usterki lub wady (rozumiane jako przywrócenie pierwotnej funkcjonalności) od powzięcia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wiadomości o zaistniałych wadach do 5 dni roboczych.</w:t>
      </w:r>
    </w:p>
    <w:p w14:paraId="506C270A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Termin, o którym mowa w ust. 5 może ulec wydłużeniu za zgodą Zamawiającego z przyczyn niezależnych od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Wykonawcy, a wynikających z wymogów natury technicznej, procesu technologicznego lub innych wymogów 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obiektywnym charakterze, o czym Wykonawca zobowiązany jest poinformować pisemnie Zamawiającego. W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takim przypadku czas usuwania wad/usterek/awarii nie może być dłuższy niż 5 dni od dnia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przekazania/udostępnienia przez Zamawiającego sprzętu do naprawy.</w:t>
      </w:r>
    </w:p>
    <w:p w14:paraId="7E85F35B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Termin gwarancji biegnie na nowo dla elementów sprzętu podlegającego wymianie, a w przypadku usuwania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wad/ usterek/awarii ulega przedłużeniu o czas ich usunięcia (tj. o czas wyłączenia sprzętu z eksploatacji 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powyższego powodu).</w:t>
      </w:r>
    </w:p>
    <w:p w14:paraId="2993311C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Jeżeli wady nie da się usunąć (sprzętu nie da się naprawić) Wykonawca jest zobowiązany niezwłocznie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dostarczyć Zamawiającemu nowy sprzęt posiadający takie same parametry jak sprzęt, którego wady nie da się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usunąć.</w:t>
      </w:r>
    </w:p>
    <w:p w14:paraId="485017BC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W przypadku 3-krotnej naprawy (w czasie obowiązywania gwarancji) tego samego elementu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>W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ykonawca jest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zobowiązany niezwłocznie wymienić sprzęt na nowy posiadający takie same parametry jak sprzęt, którego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dotyczyła naprawa.</w:t>
      </w:r>
    </w:p>
    <w:p w14:paraId="795BAF10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rozbieżności w zapisach pomiędzy kartą gwarancyjną wydaną Zamawiającemu, a zapisami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niniejszej umowy, pierwszeństwo zastosowania mają postanowienia niniejszej umowy</w:t>
      </w:r>
    </w:p>
    <w:p w14:paraId="721230EB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Niezależnie od uprawnień z gwarancji Zamawiającemu przysługują uprawnienia z tytułu rękojmi, na zasadach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określonych w Kodeksie cywilnym. Okres rękojmi odpowiada okresowi udzielonej gwarancji i liczony będzie od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daty odbioru sprzętu przez Zamawiającego, potwierdzonego protokołem zdawczo-odbiorczym z klauzulą „bez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zastrzeżeń”, o którym mowa w § 2 ust. 1.</w:t>
      </w:r>
    </w:p>
    <w:p w14:paraId="636ED256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gwarantuje wykonywanie w okresie gwarancji w ramach wynagrodzenia przeglądów technicznych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zgodnie z zaleceniem producenta, w tym w zakreślonych przez producenta terminach. Dotrzymanie terminów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przeglądów leży po stronie Wykonawcy bez wcześniejszego wzywania do ich wykonania przez Zamawiającego.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 ramach przeglądów technicznych Wykonawca zapewnia na swój koszt aktualizację oprogramowania do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najnowszej wersji. Po wykonaniu wymaganych przeglądów technicznych Wykonawca zobowiązany jest do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sporządzenia i przedłożenia Zamawiającemu raportów serwisowych.</w:t>
      </w:r>
    </w:p>
    <w:p w14:paraId="21A635AC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A"/>
          <w:sz w:val="22"/>
          <w:szCs w:val="22"/>
        </w:rPr>
        <w:t>Zamawiający zastrzega sobie prawo skorzystania na koszt i ryzyko Wykonawcy z usług zastępczych w</w:t>
      </w:r>
      <w:r w:rsidR="00133855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A"/>
          <w:sz w:val="22"/>
          <w:szCs w:val="22"/>
        </w:rPr>
        <w:t xml:space="preserve">przypadku nie wywiązania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 xml:space="preserve">się Wykonawcy ze zobowiązań gwarancyjnych lub zobowiązań z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lastRenderedPageBreak/>
        <w:t>tytułu rękojmi za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wady, po uprzednim wezwaniu Wykonawcy do wykonania tych zobowiązań z wyznaczeniem dodatkowego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terminu, co nie wyłącza prawa Zamawiającego do naliczenia kar umownych.</w:t>
      </w:r>
    </w:p>
    <w:p w14:paraId="1BCD42EE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przypadku, gdy przedmiot umowy lub jego część objęta jest gwarancją producenta (którym jest podmiot inny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niż Wykonawca) Wykonawca obowiązany jest wydać Zamawiającemu karty gwarancyjne producenta/ich kopie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oraz wszystkie dostępne i niezbędne dokumenty umożliwiające realizację uprawnień z gwarancji udzielonej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przez producenta.</w:t>
      </w:r>
    </w:p>
    <w:p w14:paraId="02821699" w14:textId="77777777" w:rsidR="00133855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Wykonawca zobowiązany jest działać w sposób umożliwiający uzyskanie i zachowanie gwarancji producenta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przez Zamawiającego.</w:t>
      </w:r>
    </w:p>
    <w:p w14:paraId="3997F77F" w14:textId="2DCF4622" w:rsidR="00BA71CC" w:rsidRPr="00133855" w:rsidRDefault="00000000" w:rsidP="00133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W związku z realizacją umowy o zamówienie publiczne Wykonawca zapewnia warunki służące zapewnieniu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dostępności osobom ze szczególnymi potrzebami zgodnie z wymaganiami określonymi w art. 4 ust. 3 ustawy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z 19.07.2019 r. o zapewnianiu dostępności osobom ze szczególnymi potrzebami (Dz. U. z 2020 r. poz. 1062).</w:t>
      </w:r>
    </w:p>
    <w:p w14:paraId="15FE9CD4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7</w:t>
      </w:r>
    </w:p>
    <w:p w14:paraId="63D334C0" w14:textId="77777777" w:rsidR="00BA71CC" w:rsidRPr="00133855" w:rsidRDefault="00000000" w:rsidP="001338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3855">
        <w:rPr>
          <w:rFonts w:ascii="Times New Roman" w:hAnsi="Times New Roman" w:cs="Times New Roman"/>
          <w:b/>
          <w:bCs/>
          <w:color w:val="000000"/>
          <w:sz w:val="22"/>
          <w:szCs w:val="22"/>
        </w:rPr>
        <w:t>Rozwiązanie umowy</w:t>
      </w:r>
    </w:p>
    <w:p w14:paraId="57CE35B0" w14:textId="1CEE79F4" w:rsidR="00834DFB" w:rsidRPr="00834DFB" w:rsidRDefault="00000000" w:rsidP="00834DF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Poza przypadkami określonymi w kodeksie cywilnym Zamawiający może odstąpić od umowy lub jej części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w przypadku niewykonania lub nienależytego wykonania a przez Wykonawcę obowiązków wynikających z niniejszej</w:t>
      </w:r>
      <w:r w:rsidR="0013385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33855">
        <w:rPr>
          <w:rFonts w:ascii="Times New Roman" w:hAnsi="Times New Roman" w:cs="Times New Roman"/>
          <w:color w:val="000000"/>
          <w:sz w:val="22"/>
          <w:szCs w:val="22"/>
        </w:rPr>
        <w:t>umowy, a w szczególności w przypadku:</w:t>
      </w:r>
    </w:p>
    <w:p w14:paraId="1FC0C2DE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a) gdy Wykonawca opóźnia się w zakończeniu realizacji przedmiotu umowy powyżej 30 dni w stosunku do terminu określonego w § 4 ust. 1,</w:t>
      </w:r>
    </w:p>
    <w:p w14:paraId="41006FBA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b) nieusunięcia przez Wykonawcę stwierdzonych w trakcie odbioru wad, niezgodności z umową (zawartych w protokole usterek),</w:t>
      </w:r>
    </w:p>
    <w:p w14:paraId="03C95764" w14:textId="48CB0B6F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c) braku realizacji przedmiotu umowy w terminie, o którym mowa w § 4 ust. 1 i naliczenia kary umownej określonej w sytuacjach przewidzianych w § 5.</w:t>
      </w:r>
    </w:p>
    <w:p w14:paraId="12AE07B3" w14:textId="77777777" w:rsidR="00834DFB" w:rsidRPr="00834DFB" w:rsidRDefault="00000000" w:rsidP="001338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 przypadku odstąpienia od umowy z przyczyn określonych w ust. 1 Zamawiający nie traci uprawnienia do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naliczenia kar umownych należnych Zamawiającemu na podstawie § 5 umowy.</w:t>
      </w:r>
    </w:p>
    <w:p w14:paraId="5EF63623" w14:textId="77777777" w:rsidR="00834DFB" w:rsidRPr="00834DFB" w:rsidRDefault="00000000" w:rsidP="001338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Zamawiającemu przysługuje prawo odstąpienia od umowy lub jej części w każdym przypadku niewykonania lub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nienależytego wykonania umowy przez Wykonawcę w terminie 30 dni od powzięcia wiadomości o okolicznościach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stanowiących podstawę odstąpienia od umowy.</w:t>
      </w:r>
    </w:p>
    <w:p w14:paraId="427555BA" w14:textId="77777777" w:rsidR="00834DFB" w:rsidRPr="00834DFB" w:rsidRDefault="00000000" w:rsidP="001338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Zamawiający informuje Wykonawcę, iż niezależnie od postanowień umowy uprawniony jest do odstąpienia od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umowy w sytuacji i na warunkach określonych w art. 456 ust. 1, pkt. 2) ustawy prawo zamówień publicznych.</w:t>
      </w:r>
    </w:p>
    <w:p w14:paraId="4112FDFB" w14:textId="77777777" w:rsidR="00834DFB" w:rsidRPr="00834DFB" w:rsidRDefault="00000000" w:rsidP="001338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 przypadku, o którym mowa w ust. 1 i 3 Wykonawca może żądać wyłącznie wynagrodzenia należnego z tytułu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prawidłowego i terminowego wykonania części umowy do momentu odstąpienia od niej przez Zamawiającego.</w:t>
      </w:r>
    </w:p>
    <w:p w14:paraId="37489A99" w14:textId="087545BE" w:rsidR="00BA71CC" w:rsidRPr="00834DFB" w:rsidRDefault="00000000" w:rsidP="001338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Czynność odstąpienia od umowy winna nastąpić w formie pisemnej po uprzednim, pisemnym wezwaniu Wykonawcy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do należytego wykonania przedmiotu Umowy.</w:t>
      </w:r>
    </w:p>
    <w:p w14:paraId="775FB872" w14:textId="77777777" w:rsidR="00BA71CC" w:rsidRPr="00834DFB" w:rsidRDefault="00000000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8</w:t>
      </w:r>
    </w:p>
    <w:p w14:paraId="2E33D797" w14:textId="77777777" w:rsidR="00BA71CC" w:rsidRPr="00834DFB" w:rsidRDefault="00000000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Wybór Sądu</w:t>
      </w:r>
    </w:p>
    <w:p w14:paraId="2AB70DCD" w14:textId="77777777" w:rsidR="00834DFB" w:rsidRPr="00834DFB" w:rsidRDefault="00000000" w:rsidP="0013385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Ewentualne kwestie sporne wynikłe w trakcie realizacji niniejszej umowy strony rozstrzygać będą w pierwszym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rzędzie polubownie.</w:t>
      </w:r>
    </w:p>
    <w:p w14:paraId="137E9B72" w14:textId="77777777" w:rsidR="00834DFB" w:rsidRPr="00834DFB" w:rsidRDefault="00000000" w:rsidP="0013385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 przypadku nie dojścia do porozumienia w terminie 30 dni od dnia doręczenia drugiej stronie wezwania do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usunięcia naruszeń umowy lub też spełnienia zobowiązań umownych, spory rozstrzygane będą przez Sąd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powszechny właściwy dla siedziby Zamawiającego.</w:t>
      </w:r>
    </w:p>
    <w:p w14:paraId="49C4B30B" w14:textId="0C9AF79D" w:rsidR="00BA71CC" w:rsidRPr="00834DFB" w:rsidRDefault="00000000" w:rsidP="0013385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 sprawach nie unormowanych niniejszą Umową zastosowanie mają przepisy Kodeksu Cywilnego (</w:t>
      </w:r>
      <w:proofErr w:type="spellStart"/>
      <w:r w:rsidRPr="00834DFB">
        <w:rPr>
          <w:rFonts w:ascii="Times New Roman" w:hAnsi="Times New Roman" w:cs="Times New Roman"/>
          <w:color w:val="000000"/>
          <w:sz w:val="22"/>
          <w:szCs w:val="22"/>
        </w:rPr>
        <w:t>t.j</w:t>
      </w:r>
      <w:proofErr w:type="spellEnd"/>
      <w:r w:rsidRPr="00834DFB">
        <w:rPr>
          <w:rFonts w:ascii="Times New Roman" w:hAnsi="Times New Roman" w:cs="Times New Roman"/>
          <w:color w:val="000000"/>
          <w:sz w:val="22"/>
          <w:szCs w:val="22"/>
        </w:rPr>
        <w:t>. Dz. U. z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 xml:space="preserve">2020 r. poz. 1740 z </w:t>
      </w:r>
      <w:proofErr w:type="spellStart"/>
      <w:r w:rsidRPr="00834DFB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Pr="00834DFB">
        <w:rPr>
          <w:rFonts w:ascii="Times New Roman" w:hAnsi="Times New Roman" w:cs="Times New Roman"/>
          <w:color w:val="000000"/>
          <w:sz w:val="22"/>
          <w:szCs w:val="22"/>
        </w:rPr>
        <w:t>. zm.) i ustawy z dnia 11 września 2019 r. - Prawo zamówień publicznych (</w:t>
      </w:r>
      <w:proofErr w:type="spellStart"/>
      <w:r w:rsidRPr="00834DFB">
        <w:rPr>
          <w:rFonts w:ascii="Times New Roman" w:hAnsi="Times New Roman" w:cs="Times New Roman"/>
          <w:color w:val="000000"/>
          <w:sz w:val="22"/>
          <w:szCs w:val="22"/>
        </w:rPr>
        <w:t>t.j</w:t>
      </w:r>
      <w:proofErr w:type="spellEnd"/>
      <w:r w:rsidRPr="00834DFB">
        <w:rPr>
          <w:rFonts w:ascii="Times New Roman" w:hAnsi="Times New Roman" w:cs="Times New Roman"/>
          <w:color w:val="000000"/>
          <w:sz w:val="22"/>
          <w:szCs w:val="22"/>
        </w:rPr>
        <w:t>. Dz. U. z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 xml:space="preserve">2021 r. poz. 1129 z </w:t>
      </w:r>
      <w:proofErr w:type="spellStart"/>
      <w:r w:rsidRPr="00834DFB">
        <w:rPr>
          <w:rFonts w:ascii="Times New Roman" w:hAnsi="Times New Roman" w:cs="Times New Roman"/>
          <w:color w:val="000000"/>
          <w:sz w:val="22"/>
          <w:szCs w:val="22"/>
        </w:rPr>
        <w:t>późn</w:t>
      </w:r>
      <w:proofErr w:type="spellEnd"/>
      <w:r w:rsidRPr="00834DFB">
        <w:rPr>
          <w:rFonts w:ascii="Times New Roman" w:hAnsi="Times New Roman" w:cs="Times New Roman"/>
          <w:color w:val="000000"/>
          <w:sz w:val="22"/>
          <w:szCs w:val="22"/>
        </w:rPr>
        <w:t>. zm.).</w:t>
      </w:r>
    </w:p>
    <w:p w14:paraId="1A158D0F" w14:textId="77777777" w:rsidR="00BA71CC" w:rsidRPr="00834DFB" w:rsidRDefault="00000000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9</w:t>
      </w:r>
    </w:p>
    <w:p w14:paraId="47D126AE" w14:textId="77777777" w:rsidR="00BA71CC" w:rsidRPr="00834DFB" w:rsidRDefault="00000000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Zmiany zawartej umowy</w:t>
      </w:r>
    </w:p>
    <w:p w14:paraId="0B0356A7" w14:textId="7EBA0025" w:rsidR="00834DFB" w:rsidRPr="00834DFB" w:rsidRDefault="00000000" w:rsidP="001338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Zamawiający dopuszcza zmianę postanowień umowy w stosunku do treści oferty, na podstawie której dokonano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wyboru Wykonawcy w razie wystąpienia następujących okoliczności, z uwzględnieniem podanych warunków ich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wprowadzenia:</w:t>
      </w:r>
    </w:p>
    <w:p w14:paraId="268B54F4" w14:textId="77777777" w:rsidR="00834DFB" w:rsidRPr="00834DFB" w:rsidRDefault="00834DFB" w:rsidP="00834DFB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a) zmiany numeru rachunku bankowego, nazwy i innych danych Stron umowy, w przypadku zmiany tych danych,</w:t>
      </w:r>
    </w:p>
    <w:p w14:paraId="4A46EA22" w14:textId="77777777" w:rsidR="00834DFB" w:rsidRPr="00834DFB" w:rsidRDefault="00834DFB" w:rsidP="00834DFB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b) zmiany oferowanego sprzętu na sprzęt o parametrach nie gorszych niż oferowany w przypadku wycofania oferowanego sprzętu z rynku, wstrzymania produkcji, w cenie nie wyższej niż oferowana,</w:t>
      </w:r>
    </w:p>
    <w:p w14:paraId="1D90FDDC" w14:textId="77777777" w:rsidR="00834DFB" w:rsidRPr="00834DFB" w:rsidRDefault="00834DFB" w:rsidP="00834DFB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lastRenderedPageBreak/>
        <w:t>c) zmiany stawki podatku VAT – przez odpowiednią zmianę wynagrodzenia brutto Wykonawcy. Strony są zobowiązane do niezwłocznego zawarcia odpowiedniego aneksu w przypadku wystąpienia zmiany stawki podatku VAT,</w:t>
      </w:r>
    </w:p>
    <w:p w14:paraId="5E679CCA" w14:textId="77777777" w:rsidR="00834DFB" w:rsidRPr="00834DFB" w:rsidRDefault="00834DFB" w:rsidP="00834DFB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d) zmiany przepisów prawa, których wejście w życie lub zmiana nastąpiły po zawarciu umowy, a które mają wpływ na realizację umowy i z których wynika konieczność lub zasadność wprowadzenia zmian postanowień umowy (dostosowania treści umowy do aktualnego stanu prawnego),</w:t>
      </w:r>
    </w:p>
    <w:p w14:paraId="40A48F9D" w14:textId="47F6D03E" w:rsidR="00834DFB" w:rsidRPr="00834DFB" w:rsidRDefault="00834DFB" w:rsidP="00834DFB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e) wydłużenia terminu realizacji, o którym mowa w § 4 ust. 1 z przyczyn organizacyjnych leżących po stronie Zamawiającego.</w:t>
      </w:r>
    </w:p>
    <w:p w14:paraId="395B464C" w14:textId="77777777" w:rsidR="00834DFB" w:rsidRPr="00834DFB" w:rsidRDefault="00000000" w:rsidP="001338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Zmiany określone w punkcie poprzedzającym nie mogą być niekorzystne dla Zamawiającego, w szczególności nie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mogą skutkować niekorzystną dla niego zmianą wartości umowy, z wyłączeniem pkt c) ust. 1 powyżej.</w:t>
      </w:r>
    </w:p>
    <w:p w14:paraId="325AD4C3" w14:textId="77777777" w:rsidR="00834DFB" w:rsidRPr="00834DFB" w:rsidRDefault="00000000" w:rsidP="001338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Wniosek o dokonanie zmiany umowy należy przedłożyć na piśmie, a okoliczności mogące stanowić podstawę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zmiany umowy powinny być uzasadnione i w miarę możliwości również udokumentowane przez Wykonawcę.</w:t>
      </w:r>
    </w:p>
    <w:p w14:paraId="4DFF4C12" w14:textId="77777777" w:rsidR="00834DFB" w:rsidRPr="00834DFB" w:rsidRDefault="00000000" w:rsidP="001338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Zmiana umowy wymaga zgody obydwu stron.</w:t>
      </w:r>
    </w:p>
    <w:p w14:paraId="6CA52628" w14:textId="18208262" w:rsidR="00834DFB" w:rsidRPr="00834DFB" w:rsidRDefault="00000000" w:rsidP="00834D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Zmiany są dopuszczalne, jeżeli zachodzi co najmniej jedna z następujących okoliczności:</w:t>
      </w:r>
    </w:p>
    <w:p w14:paraId="063E7165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1) zmiany zostały przewidziane w ogłoszeniu o zamówieniu lub specyfikacji warunków zamówienia w postaci jednoznacznych postanowień umownych, które określają ich zakres, w szczególności możliwość zmiany wysokości wynagrodzenia wykonawcy, i charakter oraz warunki wprowadzenia zmian;</w:t>
      </w:r>
    </w:p>
    <w:p w14:paraId="2490E86A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2) zmiany dotyczą realizacji dodatkowych dostaw, usług lub robót budowlanych od</w:t>
      </w:r>
    </w:p>
    <w:p w14:paraId="6630F13D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dotychczasowego Wykonawcy, nieobjętych zamówieniem podstawowym, o ile stały się niezbędne i zostały spełnione łącznie następujące warunki:</w:t>
      </w:r>
    </w:p>
    <w:p w14:paraId="7EA39CFA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a) 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65CA31A2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b) zmiana Wykonawcy spowodowałaby istotną niedogodność lub znaczne zwiększenie kosztów dla zamawiającego,</w:t>
      </w:r>
    </w:p>
    <w:p w14:paraId="18DEF5C9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c) wartość każdej kolejnej zmiany nie przekracza 50% wartości zamówienia określonej pierwotnie w umowie lub umowie ramowej;</w:t>
      </w:r>
    </w:p>
    <w:p w14:paraId="3C87E302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3) zostały spełnione łącznie następujące warunki:</w:t>
      </w:r>
    </w:p>
    <w:p w14:paraId="441C860A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a) konieczność zmiany umowy lub umowy ramowej spowodowana jest okolicznościami, których Zamawiający, działając z należytą starannością, nie mógł przewidzieć,</w:t>
      </w:r>
    </w:p>
    <w:p w14:paraId="154EFDF5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b) wartość zmiany nie przekracza 50% wartości zamówienia określonej pierwotnie w umowie lub umowie ramowej;</w:t>
      </w:r>
    </w:p>
    <w:p w14:paraId="12716F0E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4) Wykonawcę, któremu Zamawiający udzielił zamówienia, ma zastąpić nowy Wykonawca:</w:t>
      </w:r>
    </w:p>
    <w:p w14:paraId="24BE37C4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a) na podstawie postanowień umownych, o których mowa w pkt 1,</w:t>
      </w:r>
    </w:p>
    <w:p w14:paraId="306E1F37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b)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BB03FA0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c) w wyniku przejęcia przez zamawiającego zobowiązań wykonawcy względem jego podwykonawców;</w:t>
      </w:r>
    </w:p>
    <w:p w14:paraId="03858AE9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 xml:space="preserve">5) zmiany, niezależnie od ich wartości, nie są istotne w rozumieniu art. 454 ust. 2 ustawy </w:t>
      </w:r>
      <w:proofErr w:type="spellStart"/>
      <w:r w:rsidRPr="00834DFB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834DFB">
        <w:rPr>
          <w:rFonts w:ascii="Times New Roman" w:hAnsi="Times New Roman" w:cs="Times New Roman"/>
          <w:sz w:val="22"/>
          <w:szCs w:val="22"/>
        </w:rPr>
        <w:t>;</w:t>
      </w:r>
    </w:p>
    <w:p w14:paraId="32369549" w14:textId="352EBF72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6) łączna wartość zmian jest mniejsza od 10% wartości zamówienia określonej pierwotnie w umowie w przypadku zamówień na dostawy.</w:t>
      </w:r>
    </w:p>
    <w:p w14:paraId="4885FF18" w14:textId="37D3270A" w:rsidR="00BA71CC" w:rsidRPr="00834DFB" w:rsidRDefault="00000000" w:rsidP="0013385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Postanowienia umowne zmienione z naruszeniem ust. 5 podlega unieważnieniu. Na miejsce unieważnionych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postanowień umowy wchodzą postanowienia umowne w pierwotnym brzmieniu.</w:t>
      </w:r>
    </w:p>
    <w:p w14:paraId="3A8D6BD2" w14:textId="303DF939" w:rsid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548EBEB9" w14:textId="03378FD5" w:rsid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0595A2F1" w14:textId="5898B2BF" w:rsid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750E26E3" w14:textId="3AF6B765" w:rsid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25E66AF2" w14:textId="13A183CF" w:rsid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364A5106" w14:textId="5C132F31" w:rsid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670646BC" w14:textId="76D495A0" w:rsid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547D1A94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57980C1E" w14:textId="77777777" w:rsidR="00BA71CC" w:rsidRPr="00834DFB" w:rsidRDefault="00000000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>§ 10</w:t>
      </w:r>
    </w:p>
    <w:p w14:paraId="7F15B0EA" w14:textId="5F9C73E0" w:rsidR="00BA71CC" w:rsidRDefault="00000000" w:rsidP="00834DFB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Obowiązki zachowania poufności</w:t>
      </w:r>
    </w:p>
    <w:p w14:paraId="10162F5F" w14:textId="77777777" w:rsidR="00834DFB" w:rsidRPr="00834DFB" w:rsidRDefault="00834DFB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1EA611" w14:textId="77777777" w:rsidR="00834DFB" w:rsidRPr="00834DFB" w:rsidRDefault="00000000" w:rsidP="0013385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Zobowiązanie do zachowania poufności co do informacji pozyskanych w związku z realizacją niniejszej umowy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obowiązuje przez okres trwania umowy i 10 lat po jej zakończeniu.</w:t>
      </w:r>
    </w:p>
    <w:p w14:paraId="2781F923" w14:textId="77777777" w:rsidR="00834DFB" w:rsidRPr="00834DFB" w:rsidRDefault="00000000" w:rsidP="0013385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Zgodnie z art. 96 ust. 1 ustawy z dnia 11 września 2019 roku Prawo zamówień publicznych Wykonawca ma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obowiązek zachowania poufności na zasadach przewidzianych w niniejszej umowie, a także zapewnienia, by wszelkie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informacje poufne, jakie Wykonawca uzyska w toku realizacji umowy, a przekazane przez Zamawiającego lub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pozyskane przez pracowników Wykonawcy, jego podwykonawców lub osoby współpracujące z Wykonawcą przy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realizacji umowy na jakiejkolwiek podstawie prawnej, jak i bez tej podstawy, były zachowane w poufności na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zasadach co najmniej takich, jak zasady obowiązujące Wykonawcę. Wykonawca/podwykonawca nie może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wykorzystywać pozyskanych danych w żaden inny sposób lub w inny celu niż dla wykonywania niniejszej Umowy.</w:t>
      </w:r>
    </w:p>
    <w:p w14:paraId="1EFE72DD" w14:textId="77777777" w:rsidR="00834DFB" w:rsidRPr="00834DFB" w:rsidRDefault="00000000" w:rsidP="0013385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Wykonawca zobowiązany jest do przedłożenia Zamawiającemu w terminie 7 dni od daty zawarcia umowy, imiennego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wykazu osób, które mają dostęp do informacji poufnych wraz z określeniem podstawy ich zatrudnienia lub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współpracy z Wykonawcą (co najmniej rodzaj umowy, zakres czynności, okres obowiązywania).</w:t>
      </w:r>
    </w:p>
    <w:p w14:paraId="609C70CA" w14:textId="6C9FD583" w:rsidR="00834DFB" w:rsidRPr="00834DFB" w:rsidRDefault="00000000" w:rsidP="0013385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Wraz z wykazem, o którym mowa w ust. 3 powyżej Wykonawca zobowiązany jest przedłożyć Zamawiającemu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oryginały oświadczeń osób wskazanych w wykazie, obejmujące zobowiązanie tych osób do zachowania poufności na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zasadach przewidzianych w niniejszym paragrafie dla Wykonawcy zawierające co najmniej:</w:t>
      </w:r>
    </w:p>
    <w:p w14:paraId="78914767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1) dokładne oznaczenie podmiotu lub osoby składającej oświadczenie,</w:t>
      </w:r>
    </w:p>
    <w:p w14:paraId="786D39B8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2) treść oświadczenia o zobowiązaniu do zachowania poufności wraz z określeniem okresu obowiązywania tego zobowiązania,</w:t>
      </w:r>
    </w:p>
    <w:p w14:paraId="114C3910" w14:textId="77777777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3) datę i miejsce złożenia oświadczenia,</w:t>
      </w:r>
    </w:p>
    <w:p w14:paraId="4ACF0484" w14:textId="3435DFF9" w:rsidR="00834DFB" w:rsidRPr="00834DFB" w:rsidRDefault="00834DFB" w:rsidP="00834DFB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sz w:val="22"/>
          <w:szCs w:val="22"/>
        </w:rPr>
        <w:t>4) podpis osoby składającej oświadczenie lub osoby uprawnionej do reprezentacji podmiotu.</w:t>
      </w:r>
    </w:p>
    <w:p w14:paraId="7FDD6E9B" w14:textId="5CBCC35E" w:rsidR="00BA71CC" w:rsidRPr="00834DFB" w:rsidRDefault="00000000" w:rsidP="0013385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Powyższy obowiązek dotyczy również wszystkich Podwykonawców uczestniczących w realizacji przedmiotu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zamówienia.</w:t>
      </w:r>
    </w:p>
    <w:p w14:paraId="6CE927D1" w14:textId="77777777" w:rsidR="00BA71CC" w:rsidRPr="00834DFB" w:rsidRDefault="00000000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12</w:t>
      </w:r>
    </w:p>
    <w:p w14:paraId="47A97257" w14:textId="77777777" w:rsidR="00BA71CC" w:rsidRPr="00834DFB" w:rsidRDefault="00000000" w:rsidP="00834DF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4DF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Osoby do kontaktu w sprawie realizacji umowy</w:t>
      </w:r>
    </w:p>
    <w:p w14:paraId="5697437E" w14:textId="77777777" w:rsidR="00834DFB" w:rsidRPr="00834DFB" w:rsidRDefault="00000000" w:rsidP="001338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Wszelkie zawiadomienia i oświadczenia stron związane z niniejszą umową powinny być sporządzone w formie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pisemnej na adres podany w komparycji umowy (chyba, że w umowie przewidziana została inna forma lub inny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sposób doręczenia).</w:t>
      </w:r>
    </w:p>
    <w:p w14:paraId="67B23D65" w14:textId="19EDF36C" w:rsidR="00BA71CC" w:rsidRPr="00834DFB" w:rsidRDefault="00000000" w:rsidP="001338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34DFB">
        <w:rPr>
          <w:rFonts w:ascii="Times New Roman" w:hAnsi="Times New Roman" w:cs="Times New Roman"/>
          <w:color w:val="000000"/>
          <w:sz w:val="22"/>
          <w:szCs w:val="22"/>
        </w:rPr>
        <w:t>Korespondencja w toku realizacji niniejszej umowy – lecz nie zawiadomienia i oświadczenia przewidziane w jej</w:t>
      </w:r>
      <w:r w:rsidR="00834D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34DFB">
        <w:rPr>
          <w:rFonts w:ascii="Times New Roman" w:hAnsi="Times New Roman" w:cs="Times New Roman"/>
          <w:color w:val="000000"/>
          <w:sz w:val="22"/>
          <w:szCs w:val="22"/>
        </w:rPr>
        <w:t>treści (chyba, że wynika to wprost z treści umowy) – może odbywać się telefonicznie lub mailowo, na następujące</w:t>
      </w:r>
    </w:p>
    <w:p w14:paraId="3BEA3D22" w14:textId="77777777" w:rsidR="00BA71CC" w:rsidRPr="00133855" w:rsidRDefault="00000000" w:rsidP="00BD029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adresy:</w:t>
      </w:r>
    </w:p>
    <w:p w14:paraId="24381B58" w14:textId="77777777" w:rsidR="00BA71CC" w:rsidRPr="00133855" w:rsidRDefault="00000000" w:rsidP="00BD029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a) dla Zamawiającego: Pan/Pani …………………………,mail………………………………</w:t>
      </w:r>
    </w:p>
    <w:p w14:paraId="177DB837" w14:textId="77777777" w:rsidR="00BA71CC" w:rsidRPr="00133855" w:rsidRDefault="00000000" w:rsidP="00BD029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tel. ……………………….,</w:t>
      </w:r>
    </w:p>
    <w:p w14:paraId="4D10E721" w14:textId="77777777" w:rsidR="00BA71CC" w:rsidRPr="00133855" w:rsidRDefault="00000000" w:rsidP="00BD029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b) dla Wykonawcy: Pan/Pani …………………………… , mail: …………………………...</w:t>
      </w:r>
    </w:p>
    <w:p w14:paraId="0085EE84" w14:textId="77777777" w:rsidR="00BD0298" w:rsidRDefault="00000000" w:rsidP="00BD0298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33855">
        <w:rPr>
          <w:rFonts w:ascii="Times New Roman" w:hAnsi="Times New Roman" w:cs="Times New Roman"/>
          <w:color w:val="000000"/>
          <w:sz w:val="22"/>
          <w:szCs w:val="22"/>
        </w:rPr>
        <w:t>tel. …………………………,</w:t>
      </w:r>
    </w:p>
    <w:p w14:paraId="6E040056" w14:textId="15C35C3D" w:rsidR="00BA71CC" w:rsidRPr="00BD0298" w:rsidRDefault="00000000" w:rsidP="001338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Każda ze Stron może zmienić swój adres do doręczeń w drodze pisemnego zawiadomienia wysłanego do drugiej</w:t>
      </w:r>
      <w:r w:rsidR="00BD02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D0298">
        <w:rPr>
          <w:rFonts w:ascii="Times New Roman" w:hAnsi="Times New Roman" w:cs="Times New Roman"/>
          <w:color w:val="000000"/>
          <w:sz w:val="22"/>
          <w:szCs w:val="22"/>
        </w:rPr>
        <w:t>Strony, przy czym zmiana adresu będzie skuteczna pod warunkiem otrzymania takiego zawiadomienia przez</w:t>
      </w:r>
      <w:r w:rsidR="00BD029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D0298">
        <w:rPr>
          <w:rFonts w:ascii="Times New Roman" w:hAnsi="Times New Roman" w:cs="Times New Roman"/>
          <w:color w:val="000000"/>
          <w:sz w:val="22"/>
          <w:szCs w:val="22"/>
        </w:rPr>
        <w:t>drugą Stronę i nie wymaga zmiany umowy.</w:t>
      </w:r>
    </w:p>
    <w:p w14:paraId="2A8DE146" w14:textId="77777777" w:rsidR="00BA71CC" w:rsidRPr="00BD0298" w:rsidRDefault="00000000" w:rsidP="00BD029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16301984"/>
      <w:r w:rsidRP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13</w:t>
      </w:r>
    </w:p>
    <w:p w14:paraId="200801FD" w14:textId="77777777" w:rsidR="00BA71CC" w:rsidRPr="00BD0298" w:rsidRDefault="00000000" w:rsidP="00BD029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Informacje dodatkowe</w:t>
      </w:r>
    </w:p>
    <w:bookmarkEnd w:id="0"/>
    <w:p w14:paraId="4FD3FD8C" w14:textId="12B2C592" w:rsidR="00BD0298" w:rsidRPr="00BD0298" w:rsidRDefault="00000000" w:rsidP="00BD0298">
      <w:pPr>
        <w:pStyle w:val="Akapitzlist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BD0298">
        <w:rPr>
          <w:rFonts w:ascii="Times New Roman" w:hAnsi="Times New Roman" w:cs="Times New Roman"/>
          <w:color w:val="000000"/>
          <w:sz w:val="22"/>
          <w:szCs w:val="22"/>
        </w:rPr>
        <w:t>Umowa sporządzona została w trzech jednobrzmiących egzemplarzach, 2 dla Zamawiającego i 1 dla Wykonawcy.</w:t>
      </w:r>
    </w:p>
    <w:p w14:paraId="37C992F0" w14:textId="4B16C5D2" w:rsidR="00C078D6" w:rsidRDefault="00C078D6" w:rsidP="0013385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F1C29CB" w14:textId="64012179" w:rsidR="00C078D6" w:rsidRPr="00C078D6" w:rsidRDefault="00C078D6" w:rsidP="00C078D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C078D6"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64B58398" w14:textId="77777777" w:rsidR="00C078D6" w:rsidRPr="00C078D6" w:rsidRDefault="00C078D6" w:rsidP="00C078D6">
      <w:pPr>
        <w:widowControl w:val="0"/>
        <w:jc w:val="both"/>
        <w:rPr>
          <w:rFonts w:ascii="Times New Roman" w:eastAsia="Times New Roman" w:hAnsi="Times New Roman"/>
          <w:b/>
          <w:color w:val="00000A"/>
          <w:kern w:val="0"/>
          <w:sz w:val="22"/>
          <w:szCs w:val="22"/>
          <w:lang w:bidi="ar-SA"/>
        </w:rPr>
      </w:pPr>
      <w:bookmarkStart w:id="1" w:name="__DdeLink__630_1424233245"/>
      <w:r w:rsidRPr="00C078D6">
        <w:rPr>
          <w:rFonts w:ascii="Times New Roman" w:eastAsia="Times New Roman" w:hAnsi="Times New Roman"/>
          <w:b/>
          <w:color w:val="00000A"/>
          <w:kern w:val="0"/>
          <w:sz w:val="22"/>
          <w:szCs w:val="22"/>
          <w:lang w:bidi="ar-SA"/>
        </w:rPr>
        <w:t>KLAUZULA INFORMACYJNA DOTYCZĄCA PRZETWARZANIA DANYCH OSOBOWYCH.</w:t>
      </w:r>
    </w:p>
    <w:p w14:paraId="22865AFA" w14:textId="77777777" w:rsidR="00C078D6" w:rsidRPr="00C078D6" w:rsidRDefault="00C078D6" w:rsidP="00C078D6">
      <w:pPr>
        <w:contextualSpacing/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eastAsia="pl-PL" w:bidi="ar-SA"/>
        </w:rPr>
        <w:t xml:space="preserve">Zgodnie z art. 13 ust. 1 i 2 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rozporządzenia Parlamentu Europejskiego i Rady (UE) 2016/679 z dnia 27 kwietnia 2016 r. w sprawie ochrony osób fizycznych w związku z przetwarzaniem danych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osobowych i w sprawie swobodnego przepływu takich danych oraz uchylenia dyrektywy 95/46/WE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 xml:space="preserve">(ogólne rozporządzenie o ochronie danych) (Dz. Urz. UE L 119 z 04.05.2016, str. 1), 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eastAsia="pl-PL" w:bidi="ar-SA"/>
        </w:rPr>
        <w:t>dalej „RODO”,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eastAsia="pl-PL" w:bidi="ar-SA"/>
        </w:rPr>
        <w:br/>
        <w:t>w zakresie danych osobowych uzyskanych w związku z realizacją niniejszej umowy informuję, że:</w:t>
      </w:r>
    </w:p>
    <w:p w14:paraId="04CBF829" w14:textId="77777777" w:rsidR="00CC785B" w:rsidRDefault="00CC785B" w:rsidP="00C078D6">
      <w:pPr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</w:p>
    <w:p w14:paraId="175CECDC" w14:textId="2E0EB1E9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lastRenderedPageBreak/>
        <w:t>1) Administrator danych</w:t>
      </w:r>
    </w:p>
    <w:p w14:paraId="62F764B3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Samodzielny Publiczny Zespół Opieki Zdrowotnej w Proszowicach przy ul. Kopernika 13, 32–100 Proszowice jest administratorem Państwa danych osobowych.</w:t>
      </w:r>
    </w:p>
    <w:p w14:paraId="47DF0A62" w14:textId="77777777" w:rsidR="00C078D6" w:rsidRPr="00C078D6" w:rsidRDefault="00C078D6" w:rsidP="00C078D6">
      <w:pPr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2) Cel, podstawa prawna oraz czas przetwarzania danych osobowych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         </w:t>
      </w:r>
    </w:p>
    <w:p w14:paraId="529E25E5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Administrator będzie przetwarzał Państwa dane osobowe na podstawie art. 6 ust 1 lit c RODO  w celu związanym z postępowaniem o udzielenie zamówienia publicznego w trybie podstawowym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pn.</w:t>
      </w:r>
      <w:bookmarkStart w:id="2" w:name="__DdeLink__533_518603243"/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 </w:t>
      </w:r>
      <w:bookmarkEnd w:id="2"/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Dostawa urządzeń, podzespołów oraz oprogramowania wraz z usługą monitorowania systemu w ramach projektu na poprawę </w:t>
      </w:r>
      <w:proofErr w:type="spellStart"/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cyberbezpieczeństwa</w:t>
      </w:r>
      <w:proofErr w:type="spellEnd"/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 w SPZOZ w Proszowicach. Oznaczenie sprawy 23/ZP/2022.</w:t>
      </w:r>
    </w:p>
    <w:p w14:paraId="1820A94C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380B79B0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Obowiązek podania przez Państwa danych osobowych bezpośrednio Państwa dotyczących jest wymogiem ustawowym określonym w przepisach ustawy Prawo zamówień publicznych związanych 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z udziałem w postępowaniu o udzielenie zamówienia publicznego.</w:t>
      </w:r>
    </w:p>
    <w:p w14:paraId="2B482DCE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Konsekwencje niepodania określonych danych wynika z ustawy Prawo zamówień publicznych.</w:t>
      </w:r>
    </w:p>
    <w:p w14:paraId="0B11FBA6" w14:textId="77777777" w:rsidR="00C078D6" w:rsidRPr="00C078D6" w:rsidRDefault="00C078D6" w:rsidP="00C078D6">
      <w:pPr>
        <w:contextualSpacing/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/>
          <w:color w:val="00000A"/>
          <w:kern w:val="0"/>
          <w:sz w:val="22"/>
          <w:szCs w:val="22"/>
          <w:u w:val="single"/>
          <w:lang w:eastAsia="pl-PL" w:bidi="ar-SA"/>
        </w:rPr>
        <w:t>Podstawą prawną przetwarzania danych w związku z postępowaniem o udzielenie zamówienia publicznego jest:</w:t>
      </w:r>
    </w:p>
    <w:p w14:paraId="4BEFD18A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a) wypełnienie obowiązku prawnego nałożonego na administratora (art. 6 ust 1 lit c RODO) zgodnie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z obowiązującymi przepisami prawa, w szczególności z ustawą – Prawo zamówień publicznych.</w:t>
      </w:r>
    </w:p>
    <w:p w14:paraId="4A468ADA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3) Ujawnienie danych osobowych oraz odbiorcy danych</w:t>
      </w:r>
    </w:p>
    <w:p w14:paraId="0F49A05E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 xml:space="preserve">Odbiorcami danych osobowych będą osoby lub podmioty, którym zostanie udostępniona dokumentacja postępowania w oparciu o art. 18 oraz art. 74 ustawy z dnia 11 września 2019 r. – Prawo zamówień publicznych (Dz. U. z 2019 r. poz. 2019) dalej „ustawa </w:t>
      </w:r>
      <w:proofErr w:type="spellStart"/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Pzp</w:t>
      </w:r>
      <w:proofErr w:type="spellEnd"/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”.</w:t>
      </w:r>
    </w:p>
    <w:p w14:paraId="169A0174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4)  Prawa osób, których dane osobowe dotyczą</w:t>
      </w:r>
    </w:p>
    <w:p w14:paraId="2D3687AC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Każda osoba, której dane dotyczą, ma prawo:</w:t>
      </w:r>
    </w:p>
    <w:p w14:paraId="1FFFA4BB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o udzielenie zamówienia.</w:t>
      </w:r>
    </w:p>
    <w:p w14:paraId="2D5F6C35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2. do otrzymania kopii danych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 w14:paraId="40C6F1AA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2B31DA61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4. do ograniczenia przetwarzania – żądanie ograniczenia przetwarzania danych osobowych (art. 18 RODO), gdy:</w:t>
      </w:r>
    </w:p>
    <w:p w14:paraId="329389FD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a) osoba, której dane dotyczą, kwestionuje prawidłowość danych osobowych – na okres pozwalający administratorowi sprawdzić prawidłowość tych danych,</w:t>
      </w:r>
    </w:p>
    <w:p w14:paraId="61218513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b) przetwarzanie jest niezgodne z prawem, a osoba, której dane dotyczą sprzeciwia się ich usunięciu, żądając ograniczenia ich wykorzystywania,</w:t>
      </w:r>
    </w:p>
    <w:p w14:paraId="5DFB25C2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c) administrator nie potrzebuje już tych danych, ale są one potrzebne osobie, której dane dotyczą do ustalenia, dochodzenia lub obrony roszczeń,</w:t>
      </w:r>
    </w:p>
    <w:p w14:paraId="06E466FC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034F8D6B" w14:textId="77777777" w:rsidR="00C078D6" w:rsidRPr="00C078D6" w:rsidRDefault="00C078D6" w:rsidP="00C078D6">
      <w:pPr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5) Prezes Urzędu Ochrony Danych Osobowych</w:t>
      </w:r>
    </w:p>
    <w:p w14:paraId="1DF0FA5F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40C1C057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a) listownie: ul. Stawki 2, 00-193 Warszawa;</w:t>
      </w:r>
    </w:p>
    <w:p w14:paraId="63FCB26E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lastRenderedPageBreak/>
        <w:t>b) przez elektroniczną skrzynkę podawczą dostępną na stronie: https://www.uodo.gov.pl/pl/p/kontakt;</w:t>
      </w:r>
    </w:p>
    <w:p w14:paraId="70560438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c) telefonicznie: (22) 53103 00.</w:t>
      </w:r>
    </w:p>
    <w:p w14:paraId="2EECC584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6) Inspektor Ochrony Danych</w:t>
      </w:r>
    </w:p>
    <w:p w14:paraId="4C622574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6C43BE70" w14:textId="77777777" w:rsidR="00C078D6" w:rsidRPr="00C078D6" w:rsidRDefault="00C078D6" w:rsidP="00C078D6">
      <w:pPr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7) Informacje o wymogu podania danych</w:t>
      </w:r>
    </w:p>
    <w:p w14:paraId="7DEDACB8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Podanie przez Państwa danych jest wymogiem ustawowym niezbędnym do realizacji celu opisanego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w pkt 2.</w:t>
      </w:r>
    </w:p>
    <w:p w14:paraId="22080D8D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8) Zautomatyzowane podejmowanie decyzji w tym profilowanie</w:t>
      </w:r>
    </w:p>
    <w:p w14:paraId="29FC93B2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W oparciu o Państwa dane osobowe Administrator nie będzie podejmował wobec Państwa zautomatyzowanych decyzji, w tym decyzji będących wynikiem profilowania.*</w:t>
      </w:r>
    </w:p>
    <w:p w14:paraId="59BAD35A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b/>
          <w:bCs/>
          <w:color w:val="00000A"/>
          <w:kern w:val="0"/>
          <w:sz w:val="22"/>
          <w:szCs w:val="22"/>
          <w:lang w:bidi="ar-SA"/>
        </w:rPr>
        <w:t>9)  Akty prawne przywoływane w klauzuli</w:t>
      </w:r>
    </w:p>
    <w:p w14:paraId="6F4B0CAB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a) RODO - rozporządzenie Parlamentu Europejskiego i Rady (UE) 2016/679 z dnia 27 kwietnia 2016 r.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w sprawie ochrony osób fizycznych w związku z przetwarzaniem danych osobowych i w sprawie swobodnego przepływu takich danych oraz uchylenia dyrektywy 95/46/WE (Dz. Urz. UE L 2016</w:t>
      </w: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br/>
        <w:t>Nr 119, s. 1);</w:t>
      </w:r>
    </w:p>
    <w:p w14:paraId="2D31E852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  <w:t>b) ustawa z dnia 11 września 2019 r.  – Prawo zamówień publicznych (Dz. U. z 2022 r. poz. 1710).</w:t>
      </w:r>
    </w:p>
    <w:p w14:paraId="6EAA505A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sz w:val="22"/>
          <w:szCs w:val="22"/>
          <w:lang w:bidi="ar-SA"/>
        </w:rPr>
      </w:pPr>
    </w:p>
    <w:bookmarkEnd w:id="1"/>
    <w:p w14:paraId="16D9803D" w14:textId="77777777" w:rsidR="00C078D6" w:rsidRPr="00C078D6" w:rsidRDefault="00C078D6" w:rsidP="00C078D6">
      <w:pPr>
        <w:jc w:val="both"/>
        <w:rPr>
          <w:rFonts w:ascii="Times New Roman" w:eastAsia="Times New Roman" w:hAnsi="Times New Roman" w:cs="Times New Roman"/>
          <w:color w:val="00000A"/>
          <w:kern w:val="0"/>
          <w:lang w:bidi="ar-SA"/>
        </w:rPr>
      </w:pPr>
      <w:r w:rsidRPr="00C078D6">
        <w:rPr>
          <w:rFonts w:ascii="Times New Roman" w:eastAsia="Times New Roman" w:hAnsi="Times New Roman" w:cs="Times New Roman"/>
          <w:color w:val="00000A"/>
          <w:kern w:val="0"/>
          <w:sz w:val="18"/>
          <w:szCs w:val="18"/>
          <w:lang w:bidi="ar-SA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32087585" w14:textId="09912FC2" w:rsidR="00C078D6" w:rsidRDefault="00C078D6" w:rsidP="0013385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E1E10C" w14:textId="71834C58" w:rsidR="00C078D6" w:rsidRDefault="00C078D6" w:rsidP="0013385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514B4A5" w14:textId="1662EE58" w:rsidR="00C078D6" w:rsidRDefault="00C078D6" w:rsidP="0013385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5E559F" w14:textId="77777777" w:rsidR="00C078D6" w:rsidRDefault="00C078D6" w:rsidP="0013385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CA5B4D2" w14:textId="77777777" w:rsidR="00BD0298" w:rsidRDefault="00BD0298" w:rsidP="0013385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8EA37DD" w14:textId="56F8332D" w:rsidR="00BA71CC" w:rsidRPr="00BD0298" w:rsidRDefault="00000000" w:rsidP="00BD0298">
      <w:pPr>
        <w:ind w:firstLine="34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ZAMAWIAJĄCY: </w:t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D0298">
        <w:rPr>
          <w:rFonts w:ascii="Times New Roman" w:hAnsi="Times New Roman" w:cs="Times New Roman"/>
          <w:b/>
          <w:bCs/>
          <w:color w:val="000000"/>
          <w:sz w:val="22"/>
          <w:szCs w:val="22"/>
        </w:rPr>
        <w:t>WYKONAWCA:</w:t>
      </w:r>
    </w:p>
    <w:sectPr w:rsidR="00BA71CC" w:rsidRPr="00BD0298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B5D"/>
    <w:multiLevelType w:val="hybridMultilevel"/>
    <w:tmpl w:val="A28C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B0216"/>
    <w:multiLevelType w:val="hybridMultilevel"/>
    <w:tmpl w:val="7AD0F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1D91"/>
    <w:multiLevelType w:val="hybridMultilevel"/>
    <w:tmpl w:val="EBC4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3D3C"/>
    <w:multiLevelType w:val="hybridMultilevel"/>
    <w:tmpl w:val="2EAAB8C8"/>
    <w:lvl w:ilvl="0" w:tplc="A5EE3E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A232E"/>
    <w:multiLevelType w:val="hybridMultilevel"/>
    <w:tmpl w:val="5042650E"/>
    <w:lvl w:ilvl="0" w:tplc="4E5CAB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D7EF0"/>
    <w:multiLevelType w:val="hybridMultilevel"/>
    <w:tmpl w:val="3F70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21F89"/>
    <w:multiLevelType w:val="hybridMultilevel"/>
    <w:tmpl w:val="F21CD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1290"/>
    <w:multiLevelType w:val="hybridMultilevel"/>
    <w:tmpl w:val="C4DCD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7536B"/>
    <w:multiLevelType w:val="hybridMultilevel"/>
    <w:tmpl w:val="EC92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65EE"/>
    <w:multiLevelType w:val="hybridMultilevel"/>
    <w:tmpl w:val="3A18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642D1"/>
    <w:multiLevelType w:val="hybridMultilevel"/>
    <w:tmpl w:val="32C88C7E"/>
    <w:lvl w:ilvl="0" w:tplc="797E3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B1011"/>
    <w:multiLevelType w:val="hybridMultilevel"/>
    <w:tmpl w:val="35EC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88111">
    <w:abstractNumId w:val="9"/>
  </w:num>
  <w:num w:numId="2" w16cid:durableId="2081831908">
    <w:abstractNumId w:val="8"/>
  </w:num>
  <w:num w:numId="3" w16cid:durableId="1582329588">
    <w:abstractNumId w:val="6"/>
  </w:num>
  <w:num w:numId="4" w16cid:durableId="745037888">
    <w:abstractNumId w:val="2"/>
  </w:num>
  <w:num w:numId="5" w16cid:durableId="639773190">
    <w:abstractNumId w:val="11"/>
  </w:num>
  <w:num w:numId="6" w16cid:durableId="221411516">
    <w:abstractNumId w:val="0"/>
  </w:num>
  <w:num w:numId="7" w16cid:durableId="1562978862">
    <w:abstractNumId w:val="5"/>
  </w:num>
  <w:num w:numId="8" w16cid:durableId="1538542033">
    <w:abstractNumId w:val="1"/>
  </w:num>
  <w:num w:numId="9" w16cid:durableId="286089331">
    <w:abstractNumId w:val="7"/>
  </w:num>
  <w:num w:numId="10" w16cid:durableId="251861047">
    <w:abstractNumId w:val="10"/>
  </w:num>
  <w:num w:numId="11" w16cid:durableId="1697845811">
    <w:abstractNumId w:val="3"/>
  </w:num>
  <w:num w:numId="12" w16cid:durableId="1122461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1CC"/>
    <w:rsid w:val="00133855"/>
    <w:rsid w:val="0054105F"/>
    <w:rsid w:val="00834DFB"/>
    <w:rsid w:val="009C4770"/>
    <w:rsid w:val="009E52A6"/>
    <w:rsid w:val="00BA71CC"/>
    <w:rsid w:val="00BD0298"/>
    <w:rsid w:val="00C078D6"/>
    <w:rsid w:val="00CC785B"/>
    <w:rsid w:val="00E95ED6"/>
    <w:rsid w:val="00F124B9"/>
    <w:rsid w:val="00F8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3D81"/>
  <w15:docId w15:val="{4685292A-8A49-495C-BA4B-411F119B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133855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5ED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5ED6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ED6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4676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Twarowski</dc:creator>
  <dc:description/>
  <cp:lastModifiedBy>dzp</cp:lastModifiedBy>
  <cp:revision>4</cp:revision>
  <dcterms:created xsi:type="dcterms:W3CDTF">2022-10-10T05:48:00Z</dcterms:created>
  <dcterms:modified xsi:type="dcterms:W3CDTF">2022-10-10T11:46:00Z</dcterms:modified>
  <dc:language>pl-PL</dc:language>
</cp:coreProperties>
</file>