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Calibri" w:cstheme="minorHAnsi"/>
        </w:rPr>
      </w:pPr>
      <w:bookmarkStart w:id="0" w:name="_GoBack"/>
      <w:bookmarkEnd w:id="0"/>
      <w:r>
        <w:rPr>
          <w:rFonts w:cs="Calibri" w:cstheme="minorHAnsi"/>
        </w:rPr>
        <w:tab/>
        <w:tab/>
        <w:tab/>
        <w:tab/>
        <w:tab/>
        <w:tab/>
        <w:tab/>
        <w:tab/>
        <w:t>Załącznik nr 2 do siwz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Instrumentarium ginekologiczne do Histeroskopii</w:t>
      </w:r>
    </w:p>
    <w:tbl>
      <w:tblPr>
        <w:tblW w:w="9638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12"/>
        <w:gridCol w:w="6184"/>
        <w:gridCol w:w="2842"/>
      </w:tblGrid>
      <w:tr>
        <w:trPr/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b/>
                <w:bCs/>
              </w:rPr>
              <w:t>L. p.</w:t>
            </w:r>
          </w:p>
        </w:tc>
        <w:tc>
          <w:tcPr>
            <w:tcW w:w="6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b/>
                <w:bCs/>
              </w:rPr>
              <w:t>Wypełnia Wykonawca</w:t>
            </w:r>
          </w:p>
        </w:tc>
      </w:tr>
      <w:tr>
        <w:trPr/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Zawartotabeli"/>
              <w:rPr>
                <w:sz w:val="18"/>
                <w:szCs w:val="18"/>
              </w:rPr>
            </w:pPr>
            <w:r>
              <w:rPr>
                <w:rFonts w:cs="Times New Roman"/>
              </w:rPr>
              <w:t>Producent – nazwa i kraj</w:t>
            </w:r>
          </w:p>
        </w:tc>
        <w:tc>
          <w:tcPr>
            <w:tcW w:w="2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Zawartotabeli"/>
              <w:rPr>
                <w:sz w:val="18"/>
                <w:szCs w:val="18"/>
              </w:rPr>
            </w:pPr>
            <w:r>
              <w:rPr>
                <w:rFonts w:cs="Times New Roman"/>
              </w:rPr>
              <w:t>Nazwa i typ/model</w:t>
            </w:r>
          </w:p>
        </w:tc>
        <w:tc>
          <w:tcPr>
            <w:tcW w:w="2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Zawartotabeli"/>
              <w:rPr>
                <w:sz w:val="18"/>
                <w:szCs w:val="18"/>
              </w:rPr>
            </w:pPr>
            <w:r>
              <w:rPr>
                <w:rFonts w:cs="Times New Roman"/>
              </w:rPr>
              <w:t xml:space="preserve">Rok produkcji  </w:t>
            </w:r>
          </w:p>
        </w:tc>
        <w:tc>
          <w:tcPr>
            <w:tcW w:w="2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W w:w="9180" w:type="dxa"/>
        <w:jc w:val="left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44"/>
        <w:gridCol w:w="5043"/>
        <w:gridCol w:w="1183"/>
        <w:gridCol w:w="1365"/>
        <w:gridCol w:w="1245"/>
      </w:tblGrid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/>
                <w:b/>
                <w:color w:val="000000"/>
              </w:rPr>
            </w:pPr>
            <w:r>
              <w:rPr>
                <w:rFonts w:cs="Calibri" w:cstheme="minorHAnsi"/>
                <w:b/>
                <w:color w:val="000000"/>
              </w:rPr>
              <w:t>Resektoskop bipolarny – 1 zestaw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Parametr wymagany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  <w:t xml:space="preserve">Punktowane parametry 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/>
            </w:pPr>
            <w:r>
              <w:rPr/>
              <w:t>Parametry oferowane</w:t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Optyka resektoskopowa, śr. 4 mm, dł. 30 cm, kąt patrzenia 12°, autoklawowalna 134°C, wyposażona w układ optyczny z system soczewek wałeczkowych Hopkinsa, oznakowanie średnicy kompatybilnego światłowodu w postaci cyfrowej lub graficznej umieszczone obok przyłącza światłowodu - 1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TAK</w:t>
            </w:r>
          </w:p>
          <w:p>
            <w:pPr>
              <w:pStyle w:val="Normal"/>
              <w:spacing w:before="0" w:after="1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Wyposażona w oznakowanie kodem QR lub DATA MATRIX:</w:t>
            </w:r>
          </w:p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TAK - 10 pkt.</w:t>
            </w:r>
          </w:p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cs="Calibri" w:cstheme="minorHAnsi"/>
                <w:color w:val="000000"/>
              </w:rPr>
              <w:t>NIE - 0 pkt.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color w:val="000000"/>
              </w:rPr>
            </w:pPr>
            <w:r>
              <w:rPr>
                <w:rFonts w:eastAsia="Calibri" w:cs="Calibri" w:cstheme="minorHAnsi"/>
                <w:color w:val="000000"/>
              </w:rPr>
              <w:t xml:space="preserve">Kosz druciany do mycia, sterylizacji i przechowywania optyki. Kosz wyposażony w uchwyt na adaptery, wymiary zewnętrzne (szer. x gł. x wys.): 430 x 65 x 52 mm – 1 szt. 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jc w:val="center"/>
              <w:rPr>
                <w:rFonts w:eastAsia="Calibri" w:cs="Calibri" w:cstheme="minorHAnsi"/>
                <w:color w:val="000000"/>
              </w:rPr>
            </w:pPr>
            <w:r>
              <w:rPr>
                <w:rFonts w:eastAsia="Calibri" w:cs="Calibri" w:cstheme="minorHAnsi"/>
                <w:color w:val="000000"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Element pracujący resektoskopu bipolarnego, bierny, działający w oparciu o technikę w pełni bipolarną nie wymagającą zaangażowania płaszcza resektoskopowego jako części obwodu przepływu prądu wysokiej częstotliwości, wykorzystujący elektrody bipolarne dwubiegunowe, kompatybilny z optyką o śr. 4 mm i dł. 30 cm, wyposażony w pełne uchwyty na palce - 1 szt.</w:t>
            </w:r>
          </w:p>
          <w:p>
            <w:pPr>
              <w:pStyle w:val="Normal"/>
              <w:spacing w:before="60" w:after="60"/>
              <w:rPr>
                <w:rFonts w:cs="Calibri" w:cstheme="minorHAnsi"/>
                <w:i/>
                <w:i/>
                <w:color w:val="000000"/>
              </w:rPr>
            </w:pPr>
            <w:r>
              <w:rPr>
                <w:rFonts w:cs="Calibri" w:cstheme="minorHAnsi"/>
                <w:i/>
                <w:color w:val="000000"/>
              </w:rPr>
              <w:t>W zestawie:</w:t>
            </w:r>
          </w:p>
          <w:p>
            <w:pPr>
              <w:pStyle w:val="Normal"/>
              <w:spacing w:before="60" w:after="6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- elektroda tnąca pętlowa, bipolarna, dwubiegunowa, obydwa bieguny umieszczone na tej samej prowadnicy w części dystalnej - 2 szt.</w:t>
            </w:r>
          </w:p>
          <w:p>
            <w:pPr>
              <w:pStyle w:val="Normal"/>
              <w:spacing w:before="60" w:after="6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- elektroda tnąca haczykowa, bipolarna, dwubiegunowa, obydwa bieguny umieszczone na tej samej prowadnicy w części dystalnej - 1 szt.,</w:t>
            </w:r>
          </w:p>
          <w:p>
            <w:pPr>
              <w:pStyle w:val="Normal"/>
              <w:spacing w:before="60" w:after="6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- elektroda koagulacyjna w kształcie kulki lub półkulki, bipolarna, dwubiegunowa, obydwa bieguny umieszczone na tej samej prowadnicy w części dystalnej - 1 szt.</w:t>
            </w:r>
          </w:p>
          <w:p>
            <w:pPr>
              <w:pStyle w:val="Normal"/>
              <w:spacing w:before="60" w:after="6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- przewód bipolarny, dł. 300 cm - 1 szt.</w:t>
            </w:r>
          </w:p>
          <w:p>
            <w:pPr>
              <w:pStyle w:val="Normal"/>
              <w:spacing w:before="60" w:after="6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- tuba plastikowa do sterylizacji elektrod - 1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Płaszcz resektoskopowy, przepływowy, obrotowy, rozmiar 26 Fr., złożony z płaszczy zewnętrznego i wewnętrznego, zapewniających ciągły przepływ płynu płuczącego; przyłącza napływu i odpływu z końcówkami LUER-Lock, zintegrowane z płaszczem zewnętrznym, wyposażone w rozbieralne kraniki, płaszcz wewnętrzny z końcówką ceramiczną ściętą ukośnie, mocowanie na „Click” - 1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BodyText2"/>
              <w:spacing w:before="60" w:after="60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Obturator kompatybilny z płaszczem - 1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color w:val="000000"/>
              </w:rPr>
              <w:t>Elektroda tnąca pętlowa, bipolarna, dwubiegunowa, obydwa bieguny umieszczone na tej samej prowadnicy w części dystalnej - 6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jc w:val="center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Światłowód, osłona wzmocniona, nieprzeźroczysta, dł. 230 cm, śr. 3,5 - 1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color w:val="000000"/>
              </w:rPr>
            </w:pPr>
            <w:r>
              <w:rPr>
                <w:rFonts w:eastAsia="Calibri" w:cs="Calibri" w:cstheme="minorHAnsi"/>
                <w:color w:val="000000"/>
              </w:rPr>
              <w:t xml:space="preserve">Pojemnik plastikowy do sterylizacji i przechowywania instrumentów perforowany z przeźroczystą pokrywą wym. zew. szerokość 525 x głębokość 240 x wysokość 70 mm – 1 szt. 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jc w:val="center"/>
              <w:rPr>
                <w:rFonts w:eastAsia="Calibri" w:cs="Calibri" w:cstheme="minorHAnsi"/>
                <w:color w:val="000000"/>
              </w:rPr>
            </w:pPr>
            <w:r>
              <w:rPr>
                <w:rFonts w:eastAsia="Calibri" w:cs="Calibri" w:cstheme="minorHAnsi"/>
                <w:color w:val="000000"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/>
                <w:b/>
                <w:color w:val="000000"/>
              </w:rPr>
            </w:pPr>
            <w:r>
              <w:rPr>
                <w:rFonts w:cs="Calibri" w:cstheme="minorHAnsi"/>
                <w:color w:val="000000"/>
              </w:rPr>
              <w:t>Przewód bipolarny do resektoskopu, dł. 300 cm - 1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Dren płuczący, wielorazowy, do histeroskopii, kompatybilny z pompą firmy Karl Storz, model : Endomat Hamou 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/>
                <w:b/>
                <w:color w:val="000000"/>
              </w:rPr>
            </w:pPr>
            <w:r>
              <w:rPr>
                <w:rFonts w:cs="Calibri" w:cstheme="minorHAnsi"/>
                <w:b/>
                <w:color w:val="000000"/>
              </w:rPr>
              <w:t xml:space="preserve">Histeroskop diagnostyczno – operacyjny – 1 zestaw 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Optyka histeroskopowa, śr. 2,9 mm, dł. 30 cm, kąt patrzenia 30°, autoklawowalna 134°C, wyposażona w układ optyczny z system soczewek wałeczkowych Hopkinsa, oznakowanie średnicy kompatybilnego światłowodu w postaci cyfrowej lub graficznej umieszczone obok przyłącza światłowodu - 1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TAK</w:t>
            </w:r>
          </w:p>
          <w:p>
            <w:pPr>
              <w:pStyle w:val="Normal"/>
              <w:spacing w:before="0" w:after="1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Wyposażony w  oznakowanie kodem QR lub DATA MATRIX:</w:t>
            </w:r>
          </w:p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TAK - 10 pkt.</w:t>
            </w:r>
          </w:p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cs="Calibri" w:cstheme="minorHAnsi"/>
                <w:color w:val="000000"/>
              </w:rPr>
              <w:t>NIE - 0 pkt.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color w:val="000000"/>
              </w:rPr>
            </w:pPr>
            <w:r>
              <w:rPr>
                <w:rFonts w:eastAsia="Calibri" w:cs="Calibri" w:cstheme="minorHAnsi"/>
                <w:color w:val="000000"/>
              </w:rPr>
              <w:t xml:space="preserve">Kosz druciany do mycia, sterylizacji i przechowywania optyki. Kosz wyposażony w uchwyt na adaptery, wymiary zewnętrzne (szer. x gł. x wys.): 430 x 65 x 52 mm – 1 szt. 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jc w:val="center"/>
              <w:rPr>
                <w:rFonts w:eastAsia="Calibri" w:cs="Calibri" w:cstheme="minorHAnsi"/>
                <w:color w:val="000000"/>
              </w:rPr>
            </w:pPr>
            <w:r>
              <w:rPr>
                <w:rFonts w:eastAsia="Calibri" w:cs="Calibri" w:cstheme="minorHAnsi"/>
                <w:color w:val="000000"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Płaszcz histeroskopowy wewnętrzny o owalnym profilu przekroju o rozmiarze nie większym niż 4,3 mm, kompatybilny z płaszczem zewnętrznym i optyką histeroskopową o ś. 2,9 mm i dł. 30 cm, wyposażony w:</w:t>
            </w:r>
          </w:p>
          <w:p>
            <w:pPr>
              <w:pStyle w:val="Normal"/>
              <w:spacing w:before="60" w:after="6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- kanał dla optyki histeroskopowej z mocowaniem obrotowym,</w:t>
            </w:r>
          </w:p>
          <w:p>
            <w:pPr>
              <w:pStyle w:val="Normal"/>
              <w:spacing w:before="60" w:after="6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- kanał roboczy do wprowadzania półsztywnych instrumentów o rozmiarze 5 Fr i podawania płynu płuczącego; wejście kanału roboczego wyposażone w uszczelkę z otworem o średnicy 0,8 mm i metalowy kranik,</w:t>
            </w:r>
          </w:p>
          <w:p>
            <w:pPr>
              <w:pStyle w:val="Normal"/>
              <w:spacing w:before="60" w:after="6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- oddzielne przyłącze LUER-Lock z metalowym kranikiem do podłączenia drenu z płynem płuczącym.</w:t>
            </w:r>
          </w:p>
          <w:p>
            <w:pPr>
              <w:pStyle w:val="Normal"/>
              <w:spacing w:before="60" w:after="6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- 1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Płaszcz histeroskopowy zewnętrzny o owalnym profilu przekroju o rozmiarze nie większym niż 5 mm, kompatybilny z płaszczem wewnętrznym wyposażony w:</w:t>
            </w:r>
          </w:p>
          <w:p>
            <w:pPr>
              <w:pStyle w:val="Normal"/>
              <w:spacing w:before="60" w:after="6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- oddzielne przyłącze Luer-Lock z metalowym kranikiem do podłączenia drenu do odsysania; koniec dystalny płaszcza wyposażony w boczne otwory umożliwiające odsysanie.</w:t>
            </w:r>
          </w:p>
          <w:p>
            <w:pPr>
              <w:pStyle w:val="Normal"/>
              <w:spacing w:before="60" w:after="6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- 1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Histeroskopowa elektroda disekcyjna półsztywna, bipolarna, rozm. 5 Fr., koniec dystalny w formie igły zagiętej 90°</w:t>
            </w:r>
          </w:p>
          <w:p>
            <w:pPr>
              <w:pStyle w:val="Normal"/>
              <w:spacing w:before="60" w:after="6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- 1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Kleszcze histeroskopowe, rozm. 5 Fr., dł. 34 cm:</w:t>
            </w:r>
          </w:p>
          <w:p>
            <w:pPr>
              <w:pStyle w:val="Normal"/>
              <w:spacing w:before="60" w:after="6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- bransze chwytająco - biopsyjne, obie ruchome,</w:t>
            </w:r>
          </w:p>
          <w:p>
            <w:pPr>
              <w:pStyle w:val="Normal"/>
              <w:spacing w:before="60" w:after="6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- tubus półsztywny, wyposażony w przyłącze LUER umożliwiające przepłukanie wnętrza tubusu podczas mycia,</w:t>
            </w:r>
          </w:p>
          <w:p>
            <w:pPr>
              <w:pStyle w:val="Normal"/>
              <w:spacing w:before="60" w:after="6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1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Nożyczki histeroskopowe, rozm. 5 Fr., dł. 34 cm:</w:t>
            </w:r>
          </w:p>
          <w:p>
            <w:pPr>
              <w:pStyle w:val="Normal"/>
              <w:spacing w:before="60" w:after="6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- ostrza tępo zakończone, jedno ostrze ruchome,</w:t>
            </w:r>
          </w:p>
          <w:p>
            <w:pPr>
              <w:pStyle w:val="Normal"/>
              <w:spacing w:before="60" w:after="6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- tubus półsztywny, wyposażony w przyłącze LUER umożliwiające przepłukanie wnętrza tubusu podczas mycia,</w:t>
            </w:r>
          </w:p>
          <w:p>
            <w:pPr>
              <w:pStyle w:val="Normal"/>
              <w:spacing w:before="60" w:after="6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– </w:t>
            </w:r>
            <w:r>
              <w:rPr>
                <w:rFonts w:cs="Calibri" w:cstheme="minorHAnsi"/>
                <w:color w:val="000000"/>
              </w:rPr>
              <w:t>1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/>
                <w:b/>
                <w:color w:val="000000"/>
              </w:rPr>
            </w:pPr>
            <w:r>
              <w:rPr>
                <w:rFonts w:cs="Calibri" w:cstheme="minorHAnsi"/>
                <w:color w:val="000000"/>
              </w:rPr>
              <w:t>Przewód bipolarny, dł. 300 cm - 1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b/>
                <w:b/>
                <w:color w:val="000000"/>
              </w:rPr>
            </w:pPr>
            <w:r>
              <w:rPr>
                <w:rFonts w:cs="Calibri" w:cstheme="minorHAnsi"/>
                <w:color w:val="000000"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Światłowód, osłona wzmocniona, nieprzeźroczysta, dł. 230 cm, śr. 3,5 - 1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color w:val="000000"/>
              </w:rPr>
            </w:pPr>
            <w:r>
              <w:rPr>
                <w:rFonts w:eastAsia="Calibri" w:cs="Calibri" w:cstheme="minorHAnsi"/>
                <w:color w:val="000000"/>
              </w:rPr>
              <w:t xml:space="preserve">Pojemnik plastikowy do sterylizacji i przechowywania instrumentów perforowany z przeźroczystą pokrywą wym. zew. szerokość 525 x głębokość 240 x wysokość 70 mm – 1 szt. 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jc w:val="center"/>
              <w:rPr>
                <w:rFonts w:eastAsia="Calibri" w:cs="Calibri" w:cstheme="minorHAnsi"/>
                <w:color w:val="000000"/>
              </w:rPr>
            </w:pPr>
            <w:r>
              <w:rPr>
                <w:rFonts w:eastAsia="Calibri" w:cs="Calibri" w:cstheme="minorHAnsi"/>
                <w:color w:val="000000"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Dren płuczący, wielorazowy, do histeroskopii, kompatybilny z pompą firmy Karl Storz, model : Endomat Hamou 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jc w:val="center"/>
              <w:rPr>
                <w:rFonts w:eastAsia="Calibri"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/>
                <w:b/>
                <w:color w:val="000000"/>
              </w:rPr>
            </w:pPr>
            <w:r>
              <w:rPr>
                <w:rFonts w:cs="Calibri" w:cstheme="minorHAnsi"/>
                <w:b/>
                <w:color w:val="000000"/>
              </w:rPr>
              <w:t xml:space="preserve">Instrumentarium laparoskopowe 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/>
                <w:b/>
                <w:color w:val="000000"/>
              </w:rPr>
            </w:pPr>
            <w:r>
              <w:rPr>
                <w:rFonts w:eastAsia="Calibri" w:cs="Calibri" w:cstheme="minorHAnsi"/>
                <w:color w:val="000000"/>
              </w:rPr>
              <w:t xml:space="preserve">Optyka laparoskopowa o długości 31 cm i średnicy 10 mm, kąt patrzenia optyki 30° st. oznaczony kolorystycznie, sterylizowalna w autoklawie 134°C, wyposażona w oznakowanie kodem data matrix lub kodem QR umieszczonym bezpośrednio na optyce, umożliwiającym szybką identyfikację optyki przez systemy skanujące wykorzystywane w centralnych sterylizatorniach. Oznaczenie średnicy kompatybilnego światłowodu w postaci graficznej lub cyfrowej umieszczone obok przyłącza światłowodowego optyki – 1 szt.  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Wyposażony w  oznakowanie kodem QR lub DATA MATRIX:</w:t>
            </w:r>
          </w:p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TAK - 10 pkt.</w:t>
            </w:r>
          </w:p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cs="Calibri" w:cstheme="minorHAnsi"/>
                <w:color w:val="000000"/>
              </w:rPr>
              <w:t>NIE - 0 pkt.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/>
                <w:b/>
                <w:color w:val="000000"/>
              </w:rPr>
            </w:pPr>
            <w:r>
              <w:rPr>
                <w:rFonts w:eastAsia="Calibri" w:cs="Calibri" w:cstheme="minorHAnsi"/>
                <w:color w:val="000000"/>
              </w:rPr>
              <w:t xml:space="preserve">Kosz druciany do mycia, sterylizacji i przechowywania optyki. Kosz wyposażony w uchwyt na adaptery, wymiary zewnętrzne (szer. x gł. x wys.): 430 x 65 x 52 mm – 2 szt. 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eastAsia="Calibri" w:cs="Calibri" w:cstheme="minorHAnsi"/>
                <w:color w:val="000000"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/>
                <w:b/>
                <w:color w:val="000000"/>
              </w:rPr>
            </w:pPr>
            <w:r>
              <w:rPr>
                <w:rFonts w:cs="Calibri" w:cstheme="minorHAnsi"/>
                <w:bCs/>
              </w:rPr>
              <w:t>Światłowód, osłona wzmocniona, nieprzeźroczysta, dł. 250 cm, śr. 4,8 - 1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Cs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/>
                <w:b/>
                <w:color w:val="000000"/>
              </w:rPr>
            </w:pPr>
            <w:r>
              <w:rPr>
                <w:rFonts w:cs="Calibri" w:cstheme="minorHAnsi"/>
                <w:bCs/>
              </w:rPr>
              <w:t>Igła Veressa, śr. 2,0 - 2,2 mm, dł. 18 cm - 1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Cs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/>
                <w:b/>
                <w:color w:val="000000"/>
              </w:rPr>
            </w:pPr>
            <w:r>
              <w:rPr>
                <w:rFonts w:cs="Calibri" w:cstheme="minorHAnsi"/>
                <w:bCs/>
              </w:rPr>
              <w:t>Trokar kompletny - śr. kaniuli 5 - 6 mm, dł. robocza 10-11 cm - komplet (kaniula gładka, ścięta z przyłączem LUER-Lock i kranikiem do podłączenia insuflacji; zawór kaniuli trokara, z klapą otwieraną pod naporem instrumentu i ręcznie przy pomocy dedykowanej dźwigni; gwóźdź piramidalny) – 3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Cs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/>
                <w:b/>
                <w:color w:val="000000"/>
              </w:rPr>
            </w:pPr>
            <w:r>
              <w:rPr>
                <w:rFonts w:cs="Calibri" w:cstheme="minorHAnsi"/>
                <w:bCs/>
              </w:rPr>
              <w:t>Trokar kompletny - śr. kaniuli 10 - 11 mm, dł. robocza 10-11 cm - komplet (kaniula gładka, ścięta z przyłączem LUER-Lock i kranikiem do podłączenia insuflacji; zawór kaniuli trokara, z klapą otwieraną pod naporem instrumentu i ręcznie przy pomocy dedykowanej dźwigni; gwóźdź piramidalny) – 2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Cs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/>
                <w:b/>
                <w:color w:val="000000"/>
              </w:rPr>
            </w:pPr>
            <w:r>
              <w:rPr>
                <w:rFonts w:cs="Calibri" w:cstheme="minorHAnsi"/>
                <w:bCs/>
              </w:rPr>
              <w:t>Nasadka redukcyjna, 11 / 5 mm, mocowana do zaworu trokara - 1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Cs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/>
                <w:b/>
                <w:color w:val="000000"/>
              </w:rPr>
            </w:pPr>
            <w:r>
              <w:rPr>
                <w:rFonts w:cs="Calibri" w:cstheme="minorHAnsi"/>
              </w:rPr>
              <w:t>Kleszcze chwytające typu Kelly, bransze zakrzywione, obie ruchome; monopolarne, obrotowe, rozbieralne, komplet: uchwyt plastikowy bez zapinki, tubus izolowany z przyłączem do przepłukiwania, wkład roboczy; śr. 5 mm, dł. 36 cm – 1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Cs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/>
                <w:b/>
                <w:color w:val="000000"/>
              </w:rPr>
            </w:pPr>
            <w:r>
              <w:rPr>
                <w:rFonts w:cs="Calibri" w:cstheme="minorHAnsi"/>
                <w:bCs/>
              </w:rPr>
              <w:t>Kleszcze preparacyjno – chwytające, bransze okienkowe, ząbkowane, jedna ruchoma; monopolarne, obrotowe, rozbieralne, komplet: uchwyt plastikowy z zapinką z możliwością odblokowania na stałe, tubus izolowany z przyłączem do przepłukiwania, wkład roboczy; śr. 5 mm, dł. 36 cm – 1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Cs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/>
                <w:b/>
                <w:color w:val="000000"/>
              </w:rPr>
            </w:pPr>
            <w:r>
              <w:rPr>
                <w:rFonts w:cs="Calibri" w:cstheme="minorHAnsi"/>
                <w:bCs/>
              </w:rPr>
              <w:t>Kleszcze preparacyjno – chwytające, bransze typu Manhes, jedna ruchoma; monopolarne, obrotowe, rozbieralne, komplet: uchwyt plastikowy z zapinką z możliwością odblokowania na stałe, tubus izolowany z przyłączem do przepłukiwania, wkład roboczy; śr. 5 mm, dł. 36 cm – 1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Cs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/>
                <w:b/>
                <w:color w:val="000000"/>
              </w:rPr>
            </w:pPr>
            <w:r>
              <w:rPr>
                <w:rFonts w:cs="Calibri" w:cstheme="minorHAnsi"/>
              </w:rPr>
              <w:t xml:space="preserve">Kleszcze chwytające, bransze okienkowe, obie ruchome, z atraumatycznym ząbkowaniem; monopolarne, obrotowe, rozbieralne, komplet: </w:t>
            </w:r>
            <w:r>
              <w:rPr>
                <w:rFonts w:cs="Calibri" w:cstheme="minorHAnsi"/>
                <w:bCs/>
              </w:rPr>
              <w:t>uchwyt plastikowy z zapinką z możliwością odblokowania na stałe, tubus izolowany z przyłączem do przepłukiwania, wkład roboczy; śr. 5 mm, dł. 36 cm – 1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Cs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/>
                <w:b/>
                <w:color w:val="000000"/>
              </w:rPr>
            </w:pPr>
            <w:r>
              <w:rPr>
                <w:rFonts w:cs="Calibri" w:cstheme="minorHAnsi"/>
                <w:bCs/>
              </w:rPr>
              <w:t>Kleszcze chwytające, bransze typu "pazury" z ząbkami 2 x 3, obie bransze ruchome;  obrotowe, rozbieralne, komplet: uchwyt metalowy z zapinką, tubus izolowany z przyłączem do przepłukiwania, wkład roboczy; śr. 10 mm, dł. 36 cm – 1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Cs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/>
                <w:b/>
                <w:color w:val="000000"/>
              </w:rPr>
            </w:pPr>
            <w:r>
              <w:rPr>
                <w:rFonts w:cs="Calibri" w:cstheme="minorHAnsi"/>
              </w:rPr>
              <w:t>Kleszcze chwytające typu Kelly, bransze zakrzywione, obie ruchome; bipolarne, obrotowe, rozbieralne, komplet: uchwyt bez zapinki, tubus izolowany z przyłączem do przepłukiwania, wkład roboczy; śr. 5 mm, dł. 36 cm – 1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Cs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/>
                <w:b/>
                <w:color w:val="000000"/>
              </w:rPr>
            </w:pPr>
            <w:r>
              <w:rPr>
                <w:rFonts w:eastAsia="Calibri" w:cs="Calibri" w:cstheme="minorHAnsi"/>
                <w:bCs/>
              </w:rPr>
              <w:t>Przewód wysokiej  częstotliwości, bipolarny, dł. 300 cm, do zast. z diatermią chirurgiczną- 1 szt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eastAsia="Calibri" w:cs="Calibri" w:cstheme="minorHAnsi"/>
                <w:bCs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/>
                <w:b/>
                <w:color w:val="000000"/>
              </w:rPr>
            </w:pPr>
            <w:r>
              <w:rPr>
                <w:rFonts w:eastAsia="Calibri" w:cs="Calibri" w:cstheme="minorHAnsi"/>
                <w:bCs/>
              </w:rPr>
              <w:t>Przewód wysokiej częstotliwości, monopolarny, wtyk 5 mm, dł. 300 cm, do diatermii chirurgicznych- 1 szt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eastAsia="Calibri" w:cs="Calibri" w:cstheme="minorHAnsi"/>
                <w:bCs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/>
                <w:b/>
                <w:color w:val="000000"/>
              </w:rPr>
            </w:pPr>
            <w:r>
              <w:rPr>
                <w:rFonts w:cs="Calibri" w:cstheme="minorHAnsi"/>
                <w:bCs/>
              </w:rPr>
              <w:t>Nożyczki, ostrza zakrzywione, ząbkowane, oba ruchome; monopolarne, obrotowe, rozbieralne, komplet: uchwyt plastikowy bez zapinki, tubus izolowany z przyłączem do przepłukiwania, wkład roboczy; śr. 5 mm, dł. 36 cm – 1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Cs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/>
                <w:b/>
                <w:color w:val="000000"/>
              </w:rPr>
            </w:pPr>
            <w:r>
              <w:rPr>
                <w:rFonts w:cs="Calibri" w:cstheme="minorHAnsi"/>
                <w:bCs/>
              </w:rPr>
              <w:t>Wkład zamienny nożyczek, ostrza zakrzywione, ząbkowane, oba ruchome,  monopolarne,  śr. 5 mm, dł. 36 cm – 1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Cs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/>
                <w:b/>
                <w:color w:val="000000"/>
              </w:rPr>
            </w:pPr>
            <w:r>
              <w:rPr>
                <w:rFonts w:cs="Calibri" w:cstheme="minorHAnsi"/>
                <w:bCs/>
              </w:rPr>
              <w:t>Elektroda koagulacyjno - preparacyjna, haczykowa, kształt L, monopolarna, śr. 5 mm, dł. 36 cm – 1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Cs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/>
                <w:b/>
                <w:color w:val="000000"/>
              </w:rPr>
            </w:pPr>
            <w:r>
              <w:rPr>
                <w:rFonts w:cs="Calibri" w:cstheme="minorHAnsi"/>
                <w:bCs/>
              </w:rPr>
              <w:t>Rurka ssąco-płucząca z bocznymi otworami i zaworem dwudrożnym, śr. 5 mm, dł. 36 cm – 1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Cs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/>
                <w:b/>
                <w:color w:val="000000"/>
              </w:rPr>
            </w:pPr>
            <w:r>
              <w:rPr>
                <w:rFonts w:cs="Calibri" w:cstheme="minorHAnsi"/>
                <w:bCs/>
              </w:rPr>
              <w:t>Imadło laparoskopowe, rękojeść prosta z zapinką, bransze zakrzywione w lewo, śr. 5mm,  dł. 33 cm - 1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Cs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/>
                <w:b/>
                <w:color w:val="000000"/>
              </w:rPr>
            </w:pPr>
            <w:r>
              <w:rPr>
                <w:rFonts w:cs="Calibri" w:cstheme="minorHAnsi"/>
                <w:bCs/>
              </w:rPr>
              <w:t>Imadło laparoskopowe, rękojeść prosta z zapinką, bransze zakrzywione w prawo, śr. 5mm,  dł. 33 cm - 1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Cs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/>
                <w:b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Dren płuczący, wielorazowy, do laparoskopii, kompatybilny z pompą firmy Karl Storz, model : Endomat Hamou – 1 szt. 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/>
                <w:b/>
                <w:color w:val="000000"/>
              </w:rPr>
            </w:pPr>
            <w:r>
              <w:rPr>
                <w:rFonts w:cs="Calibri" w:cstheme="minorHAnsi"/>
              </w:rPr>
              <w:t>Pojemnik plastikowy do sterylizacji i przechowywania instrumentów, pokrywa przeźroczysta, perforowana, dno pojemnika perforowane, z wkładem na umieszczenie narzędzi laparoskopowych. Wymiary zewnętrzne [szer. x gł. x wys.] - 585 x 255 x 145 mm - 1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Cs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Akcesoria dodatkowe 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color w:val="000000"/>
              </w:rPr>
              <w:t>Przewód bipolarny, dł. 300 cm - 1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color w:val="000000"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color w:val="000000"/>
              </w:rPr>
              <w:t>Elektroda tnąca pętlowa, bipolarna, mała, dwubiegunowa, obydwa bieguny umieszczone na tej samej prowadnicy w części dystalnej, kompatybilna z oferowanym resektoskopem bipolarnym - 6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Tuleja gwintowana do stabilizacji trokarów o śr. 5 - 6 mm – 2 szt. 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TAK 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color w:val="000000"/>
              </w:rPr>
              <w:t xml:space="preserve">Tuleja gwintowana do stabilizacji trokarów o śr. 10 - 11 mm – 1 szt. 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TAK 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Wkład zamienny bransze okienkowe, bipolarne, obie ruchome;  śr. 5 mm, dł. 36 cm – 1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Kleszcze chwytające, bransze typu Vancaillie, do chwytania jajowodów, atraumatyczne, obie bransze ruchome;  obrotowe, rozbieralne, komplet: uchwyt plastikowy z zapinką z możliwością odblokowania na stałe, tubus izolowany z przyłączem do przepłukiwania, wkład roboczy; śr. 5 mm, dł. 36 cm – 1 szt.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Uszczelka zamienna do trokarów o śr. 10 – 11 mm – 1 opak. ( 5 szt.) 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TAK 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Uszczelka zamienna do trokarów o śr. 5 – 6 mm – 1 opak. ( 5 szt.) 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TAK 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eastAsia="Calibri" w:cs="Calibri" w:cstheme="minorHAnsi"/>
                <w:bCs/>
              </w:rPr>
            </w:pPr>
            <w:r>
              <w:rPr>
                <w:rFonts w:eastAsia="Calibri" w:cs="Calibri" w:cstheme="minorHAnsi"/>
                <w:bCs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Netto Offc Pro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66f27"/>
    <w:rPr/>
  </w:style>
  <w:style w:type="character" w:styleId="StopkaZnak" w:customStyle="1">
    <w:name w:val="Stopka Znak"/>
    <w:basedOn w:val="DefaultParagraphFont"/>
    <w:link w:val="Stopka"/>
    <w:qFormat/>
    <w:rsid w:val="00e66f27"/>
    <w:rPr/>
  </w:style>
  <w:style w:type="character" w:styleId="Tekstpodstawowy2Znak" w:customStyle="1">
    <w:name w:val="Tekst podstawowy 2 Znak"/>
    <w:basedOn w:val="DefaultParagraphFont"/>
    <w:link w:val="Tekstpodstawowy2"/>
    <w:qFormat/>
    <w:rsid w:val="00df3b7a"/>
    <w:rPr>
      <w:rFonts w:ascii="Arial" w:hAnsi="Arial" w:eastAsia="Times New Roman" w:cs="Times New Roman"/>
      <w:szCs w:val="20"/>
      <w:lang w:eastAsia="pl-PL"/>
    </w:rPr>
  </w:style>
  <w:style w:type="character" w:styleId="ListLabel1" w:customStyle="1">
    <w:name w:val="ListLabel 1"/>
    <w:qFormat/>
    <w:rPr>
      <w:b/>
    </w:rPr>
  </w:style>
  <w:style w:type="character" w:styleId="ListLabel2" w:customStyle="1">
    <w:name w:val="ListLabel 2"/>
    <w:qFormat/>
    <w:rPr>
      <w:b/>
    </w:rPr>
  </w:style>
  <w:style w:type="character" w:styleId="ListLabel3" w:customStyle="1">
    <w:name w:val="ListLabel 3"/>
    <w:qFormat/>
    <w:rPr>
      <w:b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e66f2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nhideWhenUsed/>
    <w:rsid w:val="00e66f2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f3b7a"/>
    <w:pPr>
      <w:spacing w:before="0" w:after="160"/>
      <w:ind w:left="720" w:hanging="0"/>
      <w:contextualSpacing/>
    </w:pPr>
    <w:rPr/>
  </w:style>
  <w:style w:type="paragraph" w:styleId="BodyText2">
    <w:name w:val="Body Text 2"/>
    <w:basedOn w:val="Normal"/>
    <w:link w:val="Tekstpodstawowy2Znak"/>
    <w:qFormat/>
    <w:rsid w:val="00df3b7a"/>
    <w:pPr>
      <w:spacing w:lineRule="auto" w:line="240" w:before="0" w:after="0"/>
    </w:pPr>
    <w:rPr>
      <w:rFonts w:ascii="Arial" w:hAnsi="Arial" w:eastAsia="Times New Roman" w:cs="Times New Roman"/>
      <w:szCs w:val="20"/>
      <w:lang w:eastAsia="pl-PL"/>
    </w:rPr>
  </w:style>
  <w:style w:type="paragraph" w:styleId="SP200839" w:customStyle="1">
    <w:name w:val="SP200839"/>
    <w:basedOn w:val="Normal"/>
    <w:uiPriority w:val="99"/>
    <w:qFormat/>
    <w:rsid w:val="008f7d2f"/>
    <w:pPr>
      <w:spacing w:lineRule="auto" w:line="240" w:before="0" w:after="0"/>
    </w:pPr>
    <w:rPr>
      <w:rFonts w:ascii="Netto Offc Pro" w:hAnsi="Netto Offc Pro"/>
      <w:sz w:val="24"/>
      <w:szCs w:val="24"/>
    </w:rPr>
  </w:style>
  <w:style w:type="paragraph" w:styleId="SP200842" w:customStyle="1">
    <w:name w:val="SP200842"/>
    <w:basedOn w:val="Normal"/>
    <w:uiPriority w:val="99"/>
    <w:qFormat/>
    <w:rsid w:val="008f7d2f"/>
    <w:pPr>
      <w:spacing w:lineRule="auto" w:line="240" w:before="0" w:after="0"/>
    </w:pPr>
    <w:rPr>
      <w:rFonts w:ascii="Netto Offc Pro" w:hAnsi="Netto Offc Pro"/>
      <w:sz w:val="24"/>
      <w:szCs w:val="24"/>
    </w:rPr>
  </w:style>
  <w:style w:type="paragraph" w:styleId="Zawartotabeli" w:customStyle="1">
    <w:name w:val="Zawartość tabeli"/>
    <w:basedOn w:val="Normal"/>
    <w:qFormat/>
    <w:rsid w:val="00d757b3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SimSun;ËÎĚĺ" w:cs="Tahoma"/>
      <w:color w:val="00000A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LibreOffice/5.2.2.2$Windows_x86 LibreOffice_project/8f96e87c890bf8fa77463cd4b640a2312823f3ad</Application>
  <Pages>6</Pages>
  <Words>1573</Words>
  <Characters>8922</Characters>
  <CharactersWithSpaces>10423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2020-03-02T11:40:00Z</dcterms:created>
  <dc:creator>Haida Tomasz</dc:creator>
  <dc:description/>
  <dc:language>pl-PL</dc:language>
  <cp:lastModifiedBy/>
  <dcterms:modified xsi:type="dcterms:W3CDTF">2020-03-09T13:46:52Z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